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F15B1C" w14:textId="77777777" w:rsidR="00FC55FF" w:rsidRPr="00385D08" w:rsidRDefault="00FC55FF" w:rsidP="00F61006">
      <w:pPr>
        <w:tabs>
          <w:tab w:val="left" w:pos="1134"/>
        </w:tabs>
        <w:rPr>
          <w:rFonts w:ascii="Open Sans" w:hAnsi="Open Sans" w:cs="Open Sans"/>
          <w:b/>
          <w:sz w:val="24"/>
          <w:szCs w:val="24"/>
        </w:rPr>
      </w:pPr>
    </w:p>
    <w:p w14:paraId="6740F312" w14:textId="77777777" w:rsidR="00FC55FF" w:rsidRPr="00385D08" w:rsidRDefault="00FC55FF" w:rsidP="00F61006">
      <w:pPr>
        <w:tabs>
          <w:tab w:val="left" w:pos="1134"/>
        </w:tabs>
        <w:rPr>
          <w:rFonts w:ascii="Open Sans" w:hAnsi="Open Sans" w:cs="Open Sans"/>
          <w:b/>
          <w:sz w:val="24"/>
          <w:szCs w:val="24"/>
        </w:rPr>
      </w:pPr>
    </w:p>
    <w:p w14:paraId="41B9F8B1" w14:textId="77777777" w:rsidR="00A04780" w:rsidRPr="00385D08" w:rsidRDefault="00A04780" w:rsidP="00A04780">
      <w:pPr>
        <w:rPr>
          <w:rFonts w:ascii="Open Sans" w:hAnsi="Open Sans" w:cs="Open Sans"/>
          <w:b/>
          <w:sz w:val="24"/>
          <w:szCs w:val="24"/>
        </w:rPr>
      </w:pPr>
    </w:p>
    <w:p w14:paraId="420488ED" w14:textId="77777777" w:rsidR="001B09EE" w:rsidRPr="00385D08" w:rsidRDefault="001B09EE" w:rsidP="001B09EE">
      <w:pPr>
        <w:pStyle w:val="NoSpacing"/>
        <w:jc w:val="center"/>
        <w:rPr>
          <w:rFonts w:ascii="Open Sans" w:hAnsi="Open Sans" w:cs="Open Sans"/>
          <w:b/>
          <w:color w:val="CC6969"/>
          <w:sz w:val="24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385D08">
        <w:rPr>
          <w:rFonts w:ascii="Open Sans" w:hAnsi="Open Sans" w:cs="Open Sans"/>
          <w:b/>
          <w:color w:val="CC6969"/>
          <w:sz w:val="96"/>
          <w:szCs w:val="96"/>
        </w:rPr>
        <w:t>Gubay Crisis Fund</w:t>
      </w:r>
      <w:r w:rsidRPr="00385D08">
        <w:rPr>
          <w:rFonts w:ascii="Open Sans" w:hAnsi="Open Sans" w:cs="Open Sans"/>
          <w:b/>
          <w:color w:val="53A3DA"/>
          <w:sz w:val="24"/>
        </w:rPr>
        <w:br/>
      </w:r>
      <w:r w:rsidRPr="00385D08">
        <w:rPr>
          <w:rFonts w:ascii="Open Sans" w:hAnsi="Open Sans" w:cs="Open Sans"/>
          <w:b/>
          <w:color w:val="53A3DA"/>
          <w:sz w:val="32"/>
          <w:szCs w:val="32"/>
        </w:rPr>
        <w:br/>
      </w:r>
      <w:proofErr w:type="gramStart"/>
      <w:r w:rsidRPr="00385D08">
        <w:rPr>
          <w:rFonts w:ascii="Open Sans" w:hAnsi="Open Sans" w:cs="Open Sans"/>
          <w:b/>
          <w:color w:val="CC6969"/>
          <w:sz w:val="32"/>
          <w:szCs w:val="32"/>
        </w:rPr>
        <w:t>What</w:t>
      </w:r>
      <w:proofErr w:type="gramEnd"/>
      <w:r w:rsidRPr="00385D08">
        <w:rPr>
          <w:rFonts w:ascii="Open Sans" w:hAnsi="Open Sans" w:cs="Open Sans"/>
          <w:b/>
          <w:color w:val="CC6969"/>
          <w:sz w:val="32"/>
          <w:szCs w:val="32"/>
        </w:rPr>
        <w:t xml:space="preserve"> is it?</w:t>
      </w:r>
    </w:p>
    <w:p w14:paraId="4305CEC7" w14:textId="77777777" w:rsidR="001B09EE" w:rsidRPr="00385D08" w:rsidRDefault="001B09EE" w:rsidP="001B09EE">
      <w:pPr>
        <w:pStyle w:val="NoSpacing"/>
        <w:jc w:val="center"/>
        <w:rPr>
          <w:rFonts w:ascii="Open Sans" w:hAnsi="Open Sans" w:cs="Open Sans"/>
        </w:rPr>
      </w:pPr>
    </w:p>
    <w:p w14:paraId="50DA8A99" w14:textId="46967CBF" w:rsidR="001B09EE" w:rsidRPr="00385D08" w:rsidRDefault="001B09EE" w:rsidP="001B09EE">
      <w:pPr>
        <w:pStyle w:val="NoSpacing"/>
        <w:jc w:val="center"/>
        <w:rPr>
          <w:rFonts w:ascii="Open Sans" w:hAnsi="Open Sans" w:cs="Open Sans"/>
          <w:sz w:val="24"/>
        </w:rPr>
      </w:pPr>
      <w:r w:rsidRPr="00385D08">
        <w:rPr>
          <w:rFonts w:ascii="Open Sans" w:hAnsi="Open Sans" w:cs="Open Sans"/>
          <w:sz w:val="24"/>
        </w:rPr>
        <w:t>Nugent is keenly aware of the pressures disadvantaged families and vulnerable people are facing.  We have therefore launched, Gubay Crisis Fund.</w:t>
      </w:r>
    </w:p>
    <w:p w14:paraId="6B03F568" w14:textId="77777777" w:rsidR="001B09EE" w:rsidRPr="00385D08" w:rsidRDefault="001B09EE" w:rsidP="001B09EE">
      <w:pPr>
        <w:pStyle w:val="NoSpacing"/>
        <w:jc w:val="center"/>
        <w:rPr>
          <w:rFonts w:ascii="Open Sans" w:hAnsi="Open Sans" w:cs="Open Sans"/>
          <w:sz w:val="24"/>
        </w:rPr>
      </w:pPr>
    </w:p>
    <w:p w14:paraId="11EA9138" w14:textId="24DBE549" w:rsidR="001B09EE" w:rsidRPr="00385D08" w:rsidRDefault="001B09EE" w:rsidP="001B09EE">
      <w:pPr>
        <w:pStyle w:val="NoSpacing"/>
        <w:jc w:val="center"/>
        <w:rPr>
          <w:rFonts w:ascii="Open Sans" w:hAnsi="Open Sans" w:cs="Open Sans"/>
          <w:sz w:val="24"/>
        </w:rPr>
      </w:pPr>
      <w:r w:rsidRPr="00385D08">
        <w:rPr>
          <w:rFonts w:ascii="Open Sans" w:hAnsi="Open Sans" w:cs="Open Sans"/>
          <w:sz w:val="24"/>
        </w:rPr>
        <w:t>The Gubay Crisis Fund provides one-off grants to support families or ind</w:t>
      </w:r>
      <w:r w:rsidR="00385D08">
        <w:rPr>
          <w:rFonts w:ascii="Open Sans" w:hAnsi="Open Sans" w:cs="Open Sans"/>
          <w:sz w:val="24"/>
        </w:rPr>
        <w:t xml:space="preserve">ividuals living </w:t>
      </w:r>
      <w:r w:rsidRPr="00385D08">
        <w:rPr>
          <w:rFonts w:ascii="Open Sans" w:hAnsi="Open Sans" w:cs="Open Sans"/>
          <w:sz w:val="24"/>
        </w:rPr>
        <w:t>within the Archdiocese of Liverpool where a relatively small amount of funding can make a big difference.</w:t>
      </w:r>
    </w:p>
    <w:p w14:paraId="6ED1BD53" w14:textId="77777777" w:rsidR="001B09EE" w:rsidRPr="00385D08" w:rsidRDefault="001B09EE" w:rsidP="001B09EE">
      <w:pPr>
        <w:pStyle w:val="NoSpacing"/>
        <w:jc w:val="center"/>
        <w:rPr>
          <w:rFonts w:ascii="Open Sans" w:hAnsi="Open Sans" w:cs="Open Sans"/>
          <w:sz w:val="24"/>
        </w:rPr>
      </w:pPr>
    </w:p>
    <w:p w14:paraId="7F590AE4" w14:textId="7DABD9E1" w:rsidR="001B09EE" w:rsidRPr="00385D08" w:rsidRDefault="001B09EE" w:rsidP="001B09EE">
      <w:pPr>
        <w:pStyle w:val="NoSpacing"/>
        <w:jc w:val="center"/>
        <w:rPr>
          <w:rFonts w:ascii="Open Sans" w:hAnsi="Open Sans" w:cs="Open Sans"/>
          <w:sz w:val="24"/>
        </w:rPr>
      </w:pPr>
      <w:r w:rsidRPr="00385D08">
        <w:rPr>
          <w:rFonts w:ascii="Open Sans" w:hAnsi="Open Sans" w:cs="Open Sans"/>
          <w:sz w:val="24"/>
        </w:rPr>
        <w:t xml:space="preserve">Our funding </w:t>
      </w:r>
      <w:proofErr w:type="gramStart"/>
      <w:r w:rsidRPr="00385D08">
        <w:rPr>
          <w:rFonts w:ascii="Open Sans" w:hAnsi="Open Sans" w:cs="Open Sans"/>
          <w:sz w:val="24"/>
        </w:rPr>
        <w:t xml:space="preserve">criteria </w:t>
      </w:r>
      <w:r w:rsidR="008128B4">
        <w:rPr>
          <w:rFonts w:ascii="Open Sans" w:hAnsi="Open Sans" w:cs="Open Sans"/>
          <w:sz w:val="24"/>
        </w:rPr>
        <w:t>is</w:t>
      </w:r>
      <w:proofErr w:type="gramEnd"/>
      <w:r w:rsidRPr="00385D08">
        <w:rPr>
          <w:rFonts w:ascii="Open Sans" w:hAnsi="Open Sans" w:cs="Open Sans"/>
          <w:sz w:val="24"/>
        </w:rPr>
        <w:t xml:space="preserve"> flexible in terms of specific item</w:t>
      </w:r>
      <w:r w:rsidR="008128B4">
        <w:rPr>
          <w:rFonts w:ascii="Open Sans" w:hAnsi="Open Sans" w:cs="Open Sans"/>
          <w:sz w:val="24"/>
        </w:rPr>
        <w:t>s</w:t>
      </w:r>
      <w:r w:rsidRPr="00385D08">
        <w:rPr>
          <w:rFonts w:ascii="Open Sans" w:hAnsi="Open Sans" w:cs="Open Sans"/>
          <w:sz w:val="24"/>
        </w:rPr>
        <w:t xml:space="preserve"> we will help families or individuals purchase.  However, funds can only be provided for families or individuals who are in exceptional circumstances and are facing a crisis.</w:t>
      </w:r>
    </w:p>
    <w:p w14:paraId="1603C2D8" w14:textId="77777777" w:rsidR="001B09EE" w:rsidRPr="00385D08" w:rsidRDefault="001B09EE" w:rsidP="001B09EE">
      <w:pPr>
        <w:pStyle w:val="NoSpacing"/>
        <w:jc w:val="center"/>
        <w:rPr>
          <w:rFonts w:ascii="Open Sans" w:hAnsi="Open Sans" w:cs="Open Sans"/>
          <w:sz w:val="24"/>
        </w:rPr>
      </w:pPr>
    </w:p>
    <w:p w14:paraId="29568F3E" w14:textId="0BC8C8D8" w:rsidR="001B09EE" w:rsidRPr="00385D08" w:rsidRDefault="001B09EE" w:rsidP="001B09EE">
      <w:pPr>
        <w:pStyle w:val="NoSpacing"/>
        <w:jc w:val="center"/>
        <w:rPr>
          <w:rFonts w:ascii="Open Sans" w:hAnsi="Open Sans" w:cs="Open Sans"/>
          <w:sz w:val="24"/>
        </w:rPr>
      </w:pPr>
      <w:r w:rsidRPr="00385D08">
        <w:rPr>
          <w:rFonts w:ascii="Open Sans" w:hAnsi="Open Sans" w:cs="Open Sans"/>
          <w:sz w:val="24"/>
        </w:rPr>
        <w:t xml:space="preserve">Due to limited funds we regret we cannot support families or individuals </w:t>
      </w:r>
      <w:r w:rsidR="00097DF0">
        <w:rPr>
          <w:rFonts w:ascii="Open Sans" w:hAnsi="Open Sans" w:cs="Open Sans"/>
          <w:sz w:val="24"/>
        </w:rPr>
        <w:t xml:space="preserve">                  </w:t>
      </w:r>
      <w:r w:rsidRPr="00385D08">
        <w:rPr>
          <w:rFonts w:ascii="Open Sans" w:hAnsi="Open Sans" w:cs="Open Sans"/>
          <w:sz w:val="24"/>
        </w:rPr>
        <w:t>on-going needs.</w:t>
      </w:r>
    </w:p>
    <w:p w14:paraId="78C20EE4" w14:textId="77777777" w:rsidR="001B09EE" w:rsidRPr="00385D08" w:rsidRDefault="001B09EE" w:rsidP="001B09EE">
      <w:pPr>
        <w:pStyle w:val="NoSpacing"/>
        <w:jc w:val="center"/>
        <w:rPr>
          <w:rFonts w:ascii="Open Sans" w:hAnsi="Open Sans" w:cs="Open Sans"/>
          <w:sz w:val="24"/>
        </w:rPr>
      </w:pPr>
      <w:bookmarkStart w:id="0" w:name="_GoBack"/>
      <w:bookmarkEnd w:id="0"/>
    </w:p>
    <w:p w14:paraId="03C6D054" w14:textId="77777777" w:rsidR="001B09EE" w:rsidRPr="00385D08" w:rsidRDefault="001B09EE" w:rsidP="001B09EE">
      <w:pPr>
        <w:pStyle w:val="NoSpacing"/>
        <w:jc w:val="center"/>
        <w:rPr>
          <w:rFonts w:ascii="Open Sans" w:hAnsi="Open Sans" w:cs="Open Sans"/>
          <w:b/>
          <w:color w:val="CC6969"/>
          <w:sz w:val="32"/>
          <w:szCs w:val="32"/>
        </w:rPr>
      </w:pPr>
      <w:r w:rsidRPr="00385D08">
        <w:rPr>
          <w:rFonts w:ascii="Open Sans" w:hAnsi="Open Sans" w:cs="Open Sans"/>
          <w:b/>
          <w:color w:val="CC6969"/>
          <w:sz w:val="32"/>
          <w:szCs w:val="32"/>
        </w:rPr>
        <w:t>How does it work?</w:t>
      </w:r>
    </w:p>
    <w:p w14:paraId="7D32D15F" w14:textId="77777777" w:rsidR="001B09EE" w:rsidRPr="00385D08" w:rsidRDefault="001B09EE" w:rsidP="001B09EE">
      <w:pPr>
        <w:pStyle w:val="NoSpacing"/>
        <w:jc w:val="center"/>
        <w:rPr>
          <w:rFonts w:ascii="Open Sans" w:hAnsi="Open Sans" w:cs="Open Sans"/>
          <w:sz w:val="24"/>
        </w:rPr>
      </w:pPr>
    </w:p>
    <w:p w14:paraId="219725D2" w14:textId="15AA5A4B" w:rsidR="001B09EE" w:rsidRPr="00385D08" w:rsidRDefault="001B09EE" w:rsidP="001B09EE">
      <w:pPr>
        <w:pStyle w:val="NoSpacing"/>
        <w:jc w:val="center"/>
        <w:rPr>
          <w:rFonts w:ascii="Open Sans" w:hAnsi="Open Sans" w:cs="Open Sans"/>
          <w:sz w:val="24"/>
        </w:rPr>
      </w:pPr>
      <w:r w:rsidRPr="00385D08">
        <w:rPr>
          <w:rFonts w:ascii="Open Sans" w:hAnsi="Open Sans" w:cs="Open Sans"/>
          <w:sz w:val="24"/>
        </w:rPr>
        <w:t>We have a 2 page application form for Head Teachers, Parish Priest or representation of the parish, or Nugent employees to complete on behalf of</w:t>
      </w:r>
      <w:r w:rsidR="009B0475">
        <w:rPr>
          <w:rFonts w:ascii="Open Sans" w:hAnsi="Open Sans" w:cs="Open Sans"/>
          <w:sz w:val="24"/>
        </w:rPr>
        <w:t xml:space="preserve"> a</w:t>
      </w:r>
      <w:r w:rsidRPr="00385D08">
        <w:rPr>
          <w:rFonts w:ascii="Open Sans" w:hAnsi="Open Sans" w:cs="Open Sans"/>
          <w:sz w:val="24"/>
        </w:rPr>
        <w:t xml:space="preserve"> family or individual, detailing the difficulties the people are experiencing and why they require this one-off financial support.</w:t>
      </w:r>
    </w:p>
    <w:p w14:paraId="3E92A9F4" w14:textId="163C9364" w:rsidR="001B09EE" w:rsidRPr="00385D08" w:rsidRDefault="00385D08" w:rsidP="001B09EE">
      <w:pPr>
        <w:pStyle w:val="NoSpacing"/>
        <w:rPr>
          <w:rFonts w:ascii="Open Sans" w:hAnsi="Open Sans" w:cs="Open Sans"/>
          <w:color w:val="53A3DA"/>
        </w:rPr>
      </w:pPr>
      <w:r>
        <w:rPr>
          <w:rFonts w:ascii="Open Sans" w:hAnsi="Open Sans" w:cs="Open Sans"/>
          <w:b/>
          <w:color w:val="53A3DA"/>
          <w:sz w:val="24"/>
        </w:rPr>
        <w:br/>
      </w:r>
      <w:r w:rsidR="001B09EE" w:rsidRPr="00385D08">
        <w:rPr>
          <w:rFonts w:ascii="Open Sans" w:hAnsi="Open Sans" w:cs="Open Sans"/>
          <w:color w:val="53A3DA"/>
        </w:rPr>
        <w:t>------------------------------------------------------------------------------------------------------</w:t>
      </w:r>
      <w:r>
        <w:rPr>
          <w:rFonts w:ascii="Open Sans" w:hAnsi="Open Sans" w:cs="Open Sans"/>
          <w:color w:val="53A3DA"/>
        </w:rPr>
        <w:t>-------------------------</w:t>
      </w:r>
    </w:p>
    <w:p w14:paraId="1B8EC61E" w14:textId="77777777" w:rsidR="001B09EE" w:rsidRPr="00385D08" w:rsidRDefault="001B09EE" w:rsidP="001B09EE">
      <w:pPr>
        <w:pStyle w:val="NoSpacing"/>
        <w:jc w:val="center"/>
        <w:rPr>
          <w:rFonts w:ascii="Open Sans" w:hAnsi="Open Sans" w:cs="Open Sans"/>
          <w:b/>
          <w:color w:val="CC6969"/>
          <w:sz w:val="24"/>
        </w:rPr>
      </w:pPr>
      <w:r w:rsidRPr="00385D08">
        <w:rPr>
          <w:rFonts w:ascii="Open Sans" w:hAnsi="Open Sans" w:cs="Open Sans"/>
          <w:b/>
          <w:color w:val="CC6969"/>
          <w:sz w:val="24"/>
        </w:rPr>
        <w:t>We aim to respond to all applications within 24 hours</w:t>
      </w:r>
    </w:p>
    <w:p w14:paraId="4F532385" w14:textId="643CEC09" w:rsidR="001B09EE" w:rsidRPr="00385D08" w:rsidRDefault="001B09EE" w:rsidP="001B09EE">
      <w:pPr>
        <w:pStyle w:val="NoSpacing"/>
        <w:rPr>
          <w:rFonts w:ascii="Open Sans" w:hAnsi="Open Sans" w:cs="Open Sans"/>
          <w:color w:val="53A3DA"/>
        </w:rPr>
      </w:pPr>
      <w:r w:rsidRPr="00385D08">
        <w:rPr>
          <w:rFonts w:ascii="Open Sans" w:hAnsi="Open Sans" w:cs="Open Sans"/>
          <w:color w:val="53A3DA"/>
        </w:rPr>
        <w:t>--------------------------------------------------------------------------------------------------</w:t>
      </w:r>
      <w:r w:rsidR="00385D08">
        <w:rPr>
          <w:rFonts w:ascii="Open Sans" w:hAnsi="Open Sans" w:cs="Open Sans"/>
          <w:color w:val="53A3DA"/>
        </w:rPr>
        <w:t>-----------------------------</w:t>
      </w:r>
    </w:p>
    <w:p w14:paraId="43868F1E" w14:textId="77777777" w:rsidR="001B09EE" w:rsidRPr="00385D08" w:rsidRDefault="001B09EE" w:rsidP="001B09EE">
      <w:pPr>
        <w:pStyle w:val="NoSpacing"/>
        <w:jc w:val="center"/>
        <w:rPr>
          <w:rFonts w:ascii="Open Sans" w:hAnsi="Open Sans" w:cs="Open Sans"/>
        </w:rPr>
      </w:pPr>
    </w:p>
    <w:p w14:paraId="692BF3F0" w14:textId="77777777" w:rsidR="00385D08" w:rsidRDefault="00385D08" w:rsidP="001B09EE">
      <w:pPr>
        <w:pStyle w:val="NoSpacing"/>
        <w:jc w:val="center"/>
        <w:rPr>
          <w:rFonts w:ascii="Open Sans" w:hAnsi="Open Sans" w:cs="Open Sans"/>
        </w:rPr>
      </w:pPr>
    </w:p>
    <w:p w14:paraId="1C2D37A9" w14:textId="2CEF1B4D" w:rsidR="001B09EE" w:rsidRPr="00385D08" w:rsidRDefault="001B09EE" w:rsidP="001B09EE">
      <w:pPr>
        <w:pStyle w:val="NoSpacing"/>
        <w:jc w:val="center"/>
        <w:rPr>
          <w:rFonts w:ascii="Open Sans" w:hAnsi="Open Sans" w:cs="Open Sans"/>
        </w:rPr>
      </w:pPr>
      <w:r w:rsidRPr="00385D08">
        <w:rPr>
          <w:rFonts w:ascii="Open Sans" w:hAnsi="Open Sans" w:cs="Open Sans"/>
        </w:rPr>
        <w:t xml:space="preserve">To receive an application form please contact </w:t>
      </w:r>
      <w:hyperlink r:id="rId9" w:history="1">
        <w:r w:rsidRPr="00385D08">
          <w:rPr>
            <w:rStyle w:val="Hyperlink"/>
            <w:rFonts w:ascii="Open Sans" w:hAnsi="Open Sans" w:cs="Open Sans"/>
          </w:rPr>
          <w:t>gubaycrisisfund@nugentcare.org</w:t>
        </w:r>
      </w:hyperlink>
      <w:r w:rsidRPr="00385D08">
        <w:rPr>
          <w:rFonts w:ascii="Open Sans" w:hAnsi="Open Sans" w:cs="Open Sans"/>
        </w:rPr>
        <w:t xml:space="preserve"> </w:t>
      </w:r>
      <w:r w:rsidRPr="00385D08">
        <w:rPr>
          <w:rFonts w:ascii="Open Sans" w:hAnsi="Open Sans" w:cs="Open Sans"/>
        </w:rPr>
        <w:br/>
      </w:r>
    </w:p>
    <w:p w14:paraId="1C9EB2CD" w14:textId="70F103CE" w:rsidR="00AD18A2" w:rsidRPr="00385D08" w:rsidRDefault="001B09EE" w:rsidP="00385D08">
      <w:pPr>
        <w:pStyle w:val="NoSpacing"/>
        <w:jc w:val="center"/>
        <w:rPr>
          <w:rFonts w:ascii="Open Sans" w:hAnsi="Open Sans" w:cs="Open Sans"/>
          <w:sz w:val="24"/>
          <w:szCs w:val="24"/>
        </w:rPr>
      </w:pPr>
      <w:r w:rsidRPr="00385D08">
        <w:rPr>
          <w:rFonts w:ascii="Open Sans" w:hAnsi="Open Sans" w:cs="Open Sans"/>
        </w:rPr>
        <w:t xml:space="preserve">If you would like to discuss your application – or any other services </w:t>
      </w:r>
      <w:r w:rsidRPr="00385D08">
        <w:rPr>
          <w:rFonts w:ascii="Open Sans" w:hAnsi="Open Sans" w:cs="Open Sans"/>
        </w:rPr>
        <w:br/>
        <w:t>Nugent can provide then please contact us on 0151 261 2000.</w:t>
      </w:r>
    </w:p>
    <w:p w14:paraId="41231E96" w14:textId="1D24F9EF" w:rsidR="00F61006" w:rsidRPr="00385D08" w:rsidRDefault="00F61006" w:rsidP="00AD18A2">
      <w:pPr>
        <w:rPr>
          <w:rFonts w:ascii="Open Sans" w:hAnsi="Open Sans" w:cs="Open Sans"/>
          <w:sz w:val="24"/>
          <w:szCs w:val="24"/>
        </w:rPr>
      </w:pPr>
    </w:p>
    <w:sectPr w:rsidR="00F61006" w:rsidRPr="00385D08" w:rsidSect="00BE689A">
      <w:headerReference w:type="default" r:id="rId10"/>
      <w:headerReference w:type="first" r:id="rId11"/>
      <w:pgSz w:w="11906" w:h="16838"/>
      <w:pgMar w:top="1440" w:right="1440" w:bottom="851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AE40F6" w14:textId="77777777" w:rsidR="00FF2374" w:rsidRDefault="00FF2374" w:rsidP="00F61006">
      <w:pPr>
        <w:spacing w:after="0" w:line="240" w:lineRule="auto"/>
      </w:pPr>
      <w:r>
        <w:separator/>
      </w:r>
    </w:p>
  </w:endnote>
  <w:endnote w:type="continuationSeparator" w:id="0">
    <w:p w14:paraId="1A7BBF2A" w14:textId="77777777" w:rsidR="00FF2374" w:rsidRDefault="00FF2374" w:rsidP="00F61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592978" w14:textId="77777777" w:rsidR="00FF2374" w:rsidRDefault="00FF2374" w:rsidP="00F61006">
      <w:pPr>
        <w:spacing w:after="0" w:line="240" w:lineRule="auto"/>
      </w:pPr>
      <w:r>
        <w:separator/>
      </w:r>
    </w:p>
  </w:footnote>
  <w:footnote w:type="continuationSeparator" w:id="0">
    <w:p w14:paraId="517C0949" w14:textId="77777777" w:rsidR="00FF2374" w:rsidRDefault="00FF2374" w:rsidP="00F61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5BF386" w14:textId="77777777" w:rsidR="00FF2374" w:rsidRDefault="00FF237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DBBE31E" wp14:editId="5C04EA1C">
          <wp:simplePos x="0" y="0"/>
          <wp:positionH relativeFrom="margin">
            <wp:posOffset>1115060</wp:posOffset>
          </wp:positionH>
          <wp:positionV relativeFrom="paragraph">
            <wp:posOffset>4446270</wp:posOffset>
          </wp:positionV>
          <wp:extent cx="10961984" cy="11447780"/>
          <wp:effectExtent l="0" t="0" r="0" b="127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-symbol (big) watermar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61984" cy="11447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4E9244" w14:textId="6586163B" w:rsidR="00FF2374" w:rsidRDefault="008C023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708CA38E" wp14:editId="579148E2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53325" cy="1798955"/>
          <wp:effectExtent l="0" t="0" r="0" b="4445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nternal document header - v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020" cy="17992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2374"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439629E2" wp14:editId="640FCEF8">
          <wp:simplePos x="0" y="0"/>
          <wp:positionH relativeFrom="margin">
            <wp:posOffset>1152525</wp:posOffset>
          </wp:positionH>
          <wp:positionV relativeFrom="paragraph">
            <wp:posOffset>4512945</wp:posOffset>
          </wp:positionV>
          <wp:extent cx="10961370" cy="11447780"/>
          <wp:effectExtent l="0" t="0" r="0" b="127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-symbol (big) watermark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61370" cy="11447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86AE4"/>
    <w:multiLevelType w:val="hybridMultilevel"/>
    <w:tmpl w:val="D19E1D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28559A"/>
    <w:multiLevelType w:val="hybridMultilevel"/>
    <w:tmpl w:val="88661D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490C0E"/>
    <w:multiLevelType w:val="hybridMultilevel"/>
    <w:tmpl w:val="54328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D707B3"/>
    <w:multiLevelType w:val="hybridMultilevel"/>
    <w:tmpl w:val="D56E7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2008C2"/>
    <w:multiLevelType w:val="hybridMultilevel"/>
    <w:tmpl w:val="504836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0B2CFB"/>
    <w:multiLevelType w:val="hybridMultilevel"/>
    <w:tmpl w:val="94A05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612DF7"/>
    <w:multiLevelType w:val="hybridMultilevel"/>
    <w:tmpl w:val="45C2B41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006"/>
    <w:rsid w:val="00097DF0"/>
    <w:rsid w:val="00124B9C"/>
    <w:rsid w:val="001B09EE"/>
    <w:rsid w:val="001D268D"/>
    <w:rsid w:val="001F0A75"/>
    <w:rsid w:val="002778AB"/>
    <w:rsid w:val="002E77A7"/>
    <w:rsid w:val="00303105"/>
    <w:rsid w:val="00385D08"/>
    <w:rsid w:val="00637182"/>
    <w:rsid w:val="00754F5B"/>
    <w:rsid w:val="008128B4"/>
    <w:rsid w:val="00873D8C"/>
    <w:rsid w:val="008A4968"/>
    <w:rsid w:val="008A7923"/>
    <w:rsid w:val="008C0235"/>
    <w:rsid w:val="0092369F"/>
    <w:rsid w:val="00965321"/>
    <w:rsid w:val="009B0475"/>
    <w:rsid w:val="00A04780"/>
    <w:rsid w:val="00A56B95"/>
    <w:rsid w:val="00AD18A2"/>
    <w:rsid w:val="00B54B1A"/>
    <w:rsid w:val="00B81C08"/>
    <w:rsid w:val="00BE650C"/>
    <w:rsid w:val="00BE689A"/>
    <w:rsid w:val="00D14C5B"/>
    <w:rsid w:val="00DB02DE"/>
    <w:rsid w:val="00E458EA"/>
    <w:rsid w:val="00EC662D"/>
    <w:rsid w:val="00F61006"/>
    <w:rsid w:val="00FC55FF"/>
    <w:rsid w:val="00FF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D7DA4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D18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D18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18A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10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1006"/>
  </w:style>
  <w:style w:type="paragraph" w:styleId="Footer">
    <w:name w:val="footer"/>
    <w:basedOn w:val="Normal"/>
    <w:link w:val="FooterChar"/>
    <w:uiPriority w:val="99"/>
    <w:unhideWhenUsed/>
    <w:rsid w:val="00F610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006"/>
  </w:style>
  <w:style w:type="paragraph" w:styleId="NoSpacing">
    <w:name w:val="No Spacing"/>
    <w:link w:val="NoSpacingChar"/>
    <w:uiPriority w:val="1"/>
    <w:qFormat/>
    <w:rsid w:val="00F61006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F61006"/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A56B95"/>
    <w:pPr>
      <w:ind w:left="720"/>
      <w:contextualSpacing/>
    </w:pPr>
    <w:rPr>
      <w:rFonts w:ascii="Open Sans" w:hAnsi="Open Sans" w:cs="Open Sans"/>
    </w:rPr>
  </w:style>
  <w:style w:type="table" w:styleId="TableGrid">
    <w:name w:val="Table Grid"/>
    <w:basedOn w:val="TableNormal"/>
    <w:uiPriority w:val="39"/>
    <w:rsid w:val="006371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AD18A2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Strong">
    <w:name w:val="Strong"/>
    <w:basedOn w:val="DefaultParagraphFont"/>
    <w:uiPriority w:val="22"/>
    <w:qFormat/>
    <w:rsid w:val="00AD18A2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D18A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D18A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page-number">
    <w:name w:val="page-number"/>
    <w:basedOn w:val="DefaultParagraphFont"/>
    <w:rsid w:val="00AD18A2"/>
  </w:style>
  <w:style w:type="character" w:customStyle="1" w:styleId="apple-converted-space">
    <w:name w:val="apple-converted-space"/>
    <w:basedOn w:val="DefaultParagraphFont"/>
    <w:rsid w:val="00AD18A2"/>
  </w:style>
  <w:style w:type="character" w:customStyle="1" w:styleId="page-title">
    <w:name w:val="page-title"/>
    <w:basedOn w:val="DefaultParagraphFont"/>
    <w:rsid w:val="00AD18A2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D18A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D18A2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user-generated">
    <w:name w:val="user-generated"/>
    <w:basedOn w:val="DefaultParagraphFont"/>
    <w:rsid w:val="00AD18A2"/>
  </w:style>
  <w:style w:type="character" w:customStyle="1" w:styleId="btn-menu">
    <w:name w:val="btn-menu"/>
    <w:basedOn w:val="DefaultParagraphFont"/>
    <w:rsid w:val="00AD18A2"/>
  </w:style>
  <w:style w:type="character" w:customStyle="1" w:styleId="smf-icon">
    <w:name w:val="smf-icon"/>
    <w:basedOn w:val="DefaultParagraphFont"/>
    <w:rsid w:val="00AD18A2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D18A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D18A2"/>
    <w:rPr>
      <w:rFonts w:ascii="Arial" w:eastAsia="Times New Roman" w:hAnsi="Arial" w:cs="Arial"/>
      <w:vanish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124B9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D18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D18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18A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10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1006"/>
  </w:style>
  <w:style w:type="paragraph" w:styleId="Footer">
    <w:name w:val="footer"/>
    <w:basedOn w:val="Normal"/>
    <w:link w:val="FooterChar"/>
    <w:uiPriority w:val="99"/>
    <w:unhideWhenUsed/>
    <w:rsid w:val="00F610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006"/>
  </w:style>
  <w:style w:type="paragraph" w:styleId="NoSpacing">
    <w:name w:val="No Spacing"/>
    <w:link w:val="NoSpacingChar"/>
    <w:uiPriority w:val="1"/>
    <w:qFormat/>
    <w:rsid w:val="00F61006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F61006"/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A56B95"/>
    <w:pPr>
      <w:ind w:left="720"/>
      <w:contextualSpacing/>
    </w:pPr>
    <w:rPr>
      <w:rFonts w:ascii="Open Sans" w:hAnsi="Open Sans" w:cs="Open Sans"/>
    </w:rPr>
  </w:style>
  <w:style w:type="table" w:styleId="TableGrid">
    <w:name w:val="Table Grid"/>
    <w:basedOn w:val="TableNormal"/>
    <w:uiPriority w:val="39"/>
    <w:rsid w:val="006371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AD18A2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Strong">
    <w:name w:val="Strong"/>
    <w:basedOn w:val="DefaultParagraphFont"/>
    <w:uiPriority w:val="22"/>
    <w:qFormat/>
    <w:rsid w:val="00AD18A2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D18A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D18A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page-number">
    <w:name w:val="page-number"/>
    <w:basedOn w:val="DefaultParagraphFont"/>
    <w:rsid w:val="00AD18A2"/>
  </w:style>
  <w:style w:type="character" w:customStyle="1" w:styleId="apple-converted-space">
    <w:name w:val="apple-converted-space"/>
    <w:basedOn w:val="DefaultParagraphFont"/>
    <w:rsid w:val="00AD18A2"/>
  </w:style>
  <w:style w:type="character" w:customStyle="1" w:styleId="page-title">
    <w:name w:val="page-title"/>
    <w:basedOn w:val="DefaultParagraphFont"/>
    <w:rsid w:val="00AD18A2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D18A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D18A2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user-generated">
    <w:name w:val="user-generated"/>
    <w:basedOn w:val="DefaultParagraphFont"/>
    <w:rsid w:val="00AD18A2"/>
  </w:style>
  <w:style w:type="character" w:customStyle="1" w:styleId="btn-menu">
    <w:name w:val="btn-menu"/>
    <w:basedOn w:val="DefaultParagraphFont"/>
    <w:rsid w:val="00AD18A2"/>
  </w:style>
  <w:style w:type="character" w:customStyle="1" w:styleId="smf-icon">
    <w:name w:val="smf-icon"/>
    <w:basedOn w:val="DefaultParagraphFont"/>
    <w:rsid w:val="00AD18A2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D18A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D18A2"/>
    <w:rPr>
      <w:rFonts w:ascii="Arial" w:eastAsia="Times New Roman" w:hAnsi="Arial" w:cs="Arial"/>
      <w:vanish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124B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1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5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6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2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7804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57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33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23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001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445152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331598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211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54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01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139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031166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694003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2680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41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74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59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541471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355118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0748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27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96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499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490362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539590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4922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35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02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35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546783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083402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1630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14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43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15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632956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434218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2095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68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68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910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632707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924456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07420">
              <w:marLeft w:val="0"/>
              <w:marRight w:val="0"/>
              <w:marTop w:val="150"/>
              <w:marBottom w:val="0"/>
              <w:divBdr>
                <w:top w:val="dashed" w:sz="6" w:space="23" w:color="87C7C9"/>
                <w:left w:val="dashed" w:sz="6" w:space="15" w:color="87C7C9"/>
                <w:bottom w:val="dashed" w:sz="6" w:space="15" w:color="87C7C9"/>
                <w:right w:val="dashed" w:sz="6" w:space="15" w:color="87C7C9"/>
              </w:divBdr>
            </w:div>
          </w:divsChild>
        </w:div>
      </w:divsChild>
    </w:div>
    <w:div w:id="16724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2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ubaycrisisfund@nugentcar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9C553-5CB4-4572-B645-689990E73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Nugent Care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Calley</dc:creator>
  <cp:lastModifiedBy>Windows User</cp:lastModifiedBy>
  <cp:revision>7</cp:revision>
  <dcterms:created xsi:type="dcterms:W3CDTF">2017-03-10T12:00:00Z</dcterms:created>
  <dcterms:modified xsi:type="dcterms:W3CDTF">2017-03-13T11:29:00Z</dcterms:modified>
</cp:coreProperties>
</file>