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AB5" w:rsidRPr="00A934F5" w:rsidRDefault="00657AB5">
      <w:pPr>
        <w:pStyle w:val="Heading1"/>
        <w:rPr>
          <w:rFonts w:ascii="Open Sans" w:hAnsi="Open Sans" w:cs="Open Sans"/>
          <w:color w:val="000000"/>
          <w:sz w:val="20"/>
          <w:szCs w:val="20"/>
        </w:rPr>
      </w:pPr>
    </w:p>
    <w:p w:rsidR="00657AB5" w:rsidRPr="00A934F5" w:rsidRDefault="00511AF0" w:rsidP="0045653A">
      <w:pPr>
        <w:pStyle w:val="Heading1"/>
        <w:jc w:val="left"/>
        <w:rPr>
          <w:rFonts w:ascii="Open Sans" w:hAnsi="Open Sans" w:cs="Open Sans"/>
          <w:color w:val="000000"/>
          <w:sz w:val="22"/>
          <w:szCs w:val="22"/>
        </w:rPr>
      </w:pPr>
      <w:r w:rsidRPr="00A934F5">
        <w:rPr>
          <w:rFonts w:ascii="Open Sans" w:hAnsi="Open Sans" w:cs="Open Sans"/>
          <w:color w:val="000000"/>
          <w:sz w:val="22"/>
          <w:szCs w:val="22"/>
        </w:rPr>
        <w:t>Job Description</w:t>
      </w:r>
      <w:r w:rsidR="00657AB5" w:rsidRPr="00A934F5">
        <w:rPr>
          <w:rFonts w:ascii="Open Sans" w:hAnsi="Open Sans" w:cs="Open Sans"/>
          <w:color w:val="000000"/>
          <w:sz w:val="22"/>
          <w:szCs w:val="22"/>
        </w:rPr>
        <w:t xml:space="preserve"> </w:t>
      </w:r>
      <w:r w:rsidRPr="00A934F5">
        <w:rPr>
          <w:rFonts w:ascii="Open Sans" w:hAnsi="Open Sans" w:cs="Open Sans"/>
          <w:color w:val="000000"/>
          <w:sz w:val="22"/>
          <w:szCs w:val="22"/>
        </w:rPr>
        <w:t>and Person Specification</w:t>
      </w:r>
    </w:p>
    <w:p w:rsidR="00511AF0" w:rsidRPr="00A934F5" w:rsidRDefault="00511AF0" w:rsidP="00511AF0">
      <w:pPr>
        <w:tabs>
          <w:tab w:val="left" w:pos="2280"/>
        </w:tabs>
        <w:ind w:left="2160" w:hanging="2160"/>
        <w:jc w:val="both"/>
        <w:rPr>
          <w:rFonts w:ascii="Open Sans" w:hAnsi="Open Sans" w:cs="Open Sans"/>
          <w:b/>
          <w:bCs/>
          <w:color w:val="000000"/>
          <w:sz w:val="22"/>
          <w:szCs w:val="22"/>
        </w:rPr>
      </w:pPr>
    </w:p>
    <w:p w:rsidR="00511AF0" w:rsidRPr="00C4460D" w:rsidRDefault="00511AF0" w:rsidP="001A6D04">
      <w:pPr>
        <w:tabs>
          <w:tab w:val="left" w:pos="2280"/>
        </w:tabs>
        <w:ind w:left="2160" w:hanging="2160"/>
        <w:jc w:val="both"/>
        <w:rPr>
          <w:rFonts w:ascii="Open Sans" w:hAnsi="Open Sans" w:cs="Open Sans"/>
          <w:b/>
          <w:bCs/>
          <w:color w:val="000000"/>
          <w:sz w:val="22"/>
          <w:szCs w:val="22"/>
        </w:rPr>
      </w:pPr>
      <w:r w:rsidRPr="00A934F5">
        <w:rPr>
          <w:rFonts w:ascii="Open Sans" w:hAnsi="Open Sans" w:cs="Open Sans"/>
          <w:b/>
          <w:bCs/>
          <w:color w:val="000000"/>
          <w:sz w:val="22"/>
          <w:szCs w:val="22"/>
        </w:rPr>
        <w:t xml:space="preserve">Job </w:t>
      </w:r>
      <w:r w:rsidRPr="00C4460D">
        <w:rPr>
          <w:rFonts w:ascii="Open Sans" w:hAnsi="Open Sans" w:cs="Open Sans"/>
          <w:b/>
          <w:bCs/>
          <w:color w:val="000000"/>
          <w:sz w:val="22"/>
          <w:szCs w:val="22"/>
        </w:rPr>
        <w:t>Title</w:t>
      </w:r>
      <w:r w:rsidR="001A6D04" w:rsidRPr="00C4460D">
        <w:rPr>
          <w:rFonts w:ascii="Open Sans" w:hAnsi="Open Sans" w:cs="Open Sans"/>
          <w:b/>
          <w:bCs/>
          <w:color w:val="000000"/>
          <w:sz w:val="22"/>
          <w:szCs w:val="22"/>
        </w:rPr>
        <w:t xml:space="preserve">: </w:t>
      </w:r>
      <w:r w:rsidR="0011286C">
        <w:rPr>
          <w:rFonts w:ascii="Open Sans" w:hAnsi="Open Sans" w:cs="Open Sans"/>
          <w:b/>
          <w:bCs/>
          <w:color w:val="000000"/>
          <w:sz w:val="22"/>
          <w:szCs w:val="22"/>
        </w:rPr>
        <w:t>Registered</w:t>
      </w:r>
      <w:r w:rsidR="00AD206C" w:rsidRPr="00C4460D">
        <w:rPr>
          <w:rFonts w:ascii="Open Sans" w:hAnsi="Open Sans" w:cs="Open Sans"/>
          <w:b/>
          <w:bCs/>
          <w:color w:val="000000"/>
          <w:sz w:val="22"/>
          <w:szCs w:val="22"/>
        </w:rPr>
        <w:t xml:space="preserve"> Manager</w:t>
      </w:r>
      <w:r w:rsidR="00C53BE1" w:rsidRPr="00C4460D">
        <w:rPr>
          <w:rFonts w:ascii="Open Sans" w:hAnsi="Open Sans" w:cs="Open Sans"/>
          <w:b/>
          <w:bCs/>
          <w:color w:val="000000"/>
          <w:sz w:val="22"/>
          <w:szCs w:val="22"/>
        </w:rPr>
        <w:t xml:space="preserve"> </w:t>
      </w:r>
    </w:p>
    <w:p w:rsidR="00511AF0" w:rsidRPr="00A934F5" w:rsidRDefault="00511AF0" w:rsidP="00511AF0">
      <w:pPr>
        <w:rPr>
          <w:rFonts w:ascii="Open Sans" w:hAnsi="Open Sans" w:cs="Open Sans"/>
          <w:b/>
          <w:bCs/>
          <w:color w:val="000000"/>
          <w:sz w:val="22"/>
          <w:szCs w:val="22"/>
        </w:rPr>
      </w:pPr>
      <w:r w:rsidRPr="00C4460D">
        <w:rPr>
          <w:rFonts w:ascii="Open Sans" w:hAnsi="Open Sans" w:cs="Open Sans"/>
          <w:b/>
          <w:bCs/>
          <w:color w:val="000000"/>
          <w:sz w:val="22"/>
          <w:szCs w:val="22"/>
        </w:rPr>
        <w:t>Accountable to:</w:t>
      </w:r>
      <w:r w:rsidR="001A6D04" w:rsidRPr="00C4460D">
        <w:rPr>
          <w:rFonts w:ascii="Open Sans" w:hAnsi="Open Sans" w:cs="Open Sans"/>
          <w:b/>
          <w:bCs/>
          <w:color w:val="000000"/>
          <w:sz w:val="22"/>
          <w:szCs w:val="22"/>
        </w:rPr>
        <w:t xml:space="preserve">  </w:t>
      </w:r>
      <w:r w:rsidR="002651DD" w:rsidRPr="00C4460D">
        <w:rPr>
          <w:rFonts w:ascii="Open Sans" w:hAnsi="Open Sans" w:cs="Open Sans"/>
          <w:b/>
          <w:bCs/>
          <w:color w:val="000000"/>
          <w:sz w:val="22"/>
          <w:szCs w:val="22"/>
        </w:rPr>
        <w:t>Head of Adult Residential Services</w:t>
      </w:r>
      <w:r w:rsidR="002651DD">
        <w:rPr>
          <w:rFonts w:ascii="Open Sans" w:hAnsi="Open Sans" w:cs="Open Sans"/>
          <w:b/>
          <w:bCs/>
          <w:color w:val="000000"/>
          <w:sz w:val="22"/>
          <w:szCs w:val="22"/>
        </w:rPr>
        <w:t xml:space="preserve"> </w:t>
      </w:r>
    </w:p>
    <w:p w:rsidR="00511AF0" w:rsidRPr="00A934F5" w:rsidRDefault="00511AF0" w:rsidP="00511AF0">
      <w:pPr>
        <w:rPr>
          <w:rFonts w:ascii="Open Sans" w:hAnsi="Open Sans" w:cs="Open Sans"/>
          <w:color w:val="000000"/>
        </w:rPr>
      </w:pPr>
    </w:p>
    <w:p w:rsidR="00657AB5" w:rsidRPr="00A934F5" w:rsidRDefault="00BF28E8" w:rsidP="0045653A">
      <w:pPr>
        <w:tabs>
          <w:tab w:val="center" w:pos="5233"/>
          <w:tab w:val="left" w:pos="9000"/>
        </w:tabs>
        <w:rPr>
          <w:rFonts w:ascii="Open Sans" w:hAnsi="Open Sans" w:cs="Open Sans"/>
          <w:b/>
          <w:bCs/>
          <w:color w:val="000000"/>
          <w:sz w:val="22"/>
          <w:szCs w:val="22"/>
        </w:rPr>
      </w:pPr>
      <w:r w:rsidRPr="00A934F5">
        <w:rPr>
          <w:rFonts w:ascii="Open Sans" w:hAnsi="Open Sans" w:cs="Open Sans"/>
          <w:b/>
          <w:bCs/>
          <w:color w:val="000000"/>
          <w:sz w:val="22"/>
          <w:szCs w:val="22"/>
        </w:rPr>
        <w:t xml:space="preserve">This post based at </w:t>
      </w:r>
      <w:r w:rsidR="00C53BE1" w:rsidRPr="00A934F5">
        <w:rPr>
          <w:rFonts w:ascii="Open Sans" w:hAnsi="Open Sans" w:cs="Open Sans"/>
          <w:b/>
          <w:bCs/>
          <w:color w:val="000000"/>
          <w:sz w:val="22"/>
          <w:szCs w:val="22"/>
        </w:rPr>
        <w:t>James Nugent Court, Ullet Road, Liverpool</w:t>
      </w:r>
      <w:r w:rsidR="0045653A" w:rsidRPr="00A934F5">
        <w:rPr>
          <w:rFonts w:ascii="Open Sans" w:hAnsi="Open Sans" w:cs="Open Sans"/>
          <w:b/>
          <w:bCs/>
          <w:color w:val="000000"/>
          <w:sz w:val="22"/>
          <w:szCs w:val="22"/>
        </w:rPr>
        <w:tab/>
      </w:r>
    </w:p>
    <w:p w:rsidR="00657AB5" w:rsidRPr="00A934F5" w:rsidRDefault="00657AB5" w:rsidP="0045653A">
      <w:pPr>
        <w:rPr>
          <w:rFonts w:ascii="Open Sans" w:hAnsi="Open Sans" w:cs="Open Sans"/>
          <w:b/>
          <w:bCs/>
          <w:color w:val="000000"/>
          <w:sz w:val="22"/>
          <w:szCs w:val="22"/>
        </w:rPr>
      </w:pPr>
    </w:p>
    <w:p w:rsidR="00657AB5" w:rsidRPr="00A934F5" w:rsidRDefault="00657AB5">
      <w:pPr>
        <w:pBdr>
          <w:bottom w:val="thinThickSmallGap" w:sz="24" w:space="1" w:color="auto"/>
        </w:pBdr>
        <w:jc w:val="center"/>
        <w:rPr>
          <w:rFonts w:ascii="Open Sans" w:hAnsi="Open Sans" w:cs="Open Sans"/>
          <w:b/>
          <w:bCs/>
          <w:color w:val="000000"/>
          <w:sz w:val="20"/>
          <w:szCs w:val="20"/>
        </w:rPr>
      </w:pPr>
    </w:p>
    <w:p w:rsidR="00511AF0" w:rsidRPr="00A934F5" w:rsidRDefault="00511AF0">
      <w:pPr>
        <w:pStyle w:val="Heading2"/>
        <w:rPr>
          <w:rFonts w:ascii="Open Sans" w:hAnsi="Open Sans" w:cs="Open Sans"/>
          <w:color w:val="000000"/>
          <w:sz w:val="28"/>
          <w:szCs w:val="28"/>
        </w:rPr>
      </w:pPr>
    </w:p>
    <w:p w:rsidR="00657AB5" w:rsidRPr="00A934F5" w:rsidRDefault="000E6C88">
      <w:pPr>
        <w:pStyle w:val="Heading2"/>
        <w:rPr>
          <w:rFonts w:ascii="Open Sans" w:hAnsi="Open Sans" w:cs="Open Sans"/>
          <w:color w:val="000000"/>
          <w:sz w:val="28"/>
          <w:szCs w:val="28"/>
        </w:rPr>
      </w:pPr>
      <w:r w:rsidRPr="00A934F5">
        <w:rPr>
          <w:rFonts w:ascii="Open Sans" w:hAnsi="Open Sans" w:cs="Open Sans"/>
          <w:color w:val="000000"/>
          <w:sz w:val="28"/>
          <w:szCs w:val="28"/>
        </w:rPr>
        <w:t>Nugent</w:t>
      </w:r>
    </w:p>
    <w:p w:rsidR="00511AF0" w:rsidRPr="00A934F5" w:rsidRDefault="00511AF0" w:rsidP="00511AF0">
      <w:pPr>
        <w:rPr>
          <w:rFonts w:ascii="Open Sans" w:hAnsi="Open Sans" w:cs="Open Sans"/>
          <w:color w:val="000000"/>
          <w:sz w:val="22"/>
          <w:szCs w:val="22"/>
        </w:rPr>
      </w:pPr>
    </w:p>
    <w:p w:rsidR="00511AF0" w:rsidRPr="00A934F5" w:rsidRDefault="000E6C88" w:rsidP="00511AF0">
      <w:pPr>
        <w:pStyle w:val="Default"/>
        <w:rPr>
          <w:rFonts w:ascii="Open Sans" w:hAnsi="Open Sans" w:cs="Open Sans"/>
          <w:sz w:val="22"/>
          <w:szCs w:val="22"/>
        </w:rPr>
      </w:pPr>
      <w:r w:rsidRPr="00A934F5">
        <w:rPr>
          <w:rFonts w:ascii="Open Sans" w:hAnsi="Open Sans" w:cs="Open Sans"/>
          <w:sz w:val="22"/>
          <w:szCs w:val="22"/>
        </w:rPr>
        <w:t>The origins of Nugent</w:t>
      </w:r>
      <w:r w:rsidR="00511AF0" w:rsidRPr="00A934F5">
        <w:rPr>
          <w:rFonts w:ascii="Open Sans" w:hAnsi="Open Sans" w:cs="Open Sans"/>
          <w:sz w:val="22"/>
          <w:szCs w:val="22"/>
        </w:rPr>
        <w:t xml:space="preserve"> date back to the 1800’s and the pioneering work of Father James Nugent (1822-1905) in relation to child welfare, relief from poverty and social reform. The work of Father Nugent had a dramatic impact on the lives of thousands of vulnerable people and his work continues</w:t>
      </w:r>
      <w:r w:rsidRPr="00A934F5">
        <w:rPr>
          <w:rFonts w:ascii="Open Sans" w:hAnsi="Open Sans" w:cs="Open Sans"/>
          <w:sz w:val="22"/>
          <w:szCs w:val="22"/>
        </w:rPr>
        <w:t xml:space="preserve"> to this day through Nugent</w:t>
      </w:r>
      <w:r w:rsidR="00511AF0" w:rsidRPr="00A934F5">
        <w:rPr>
          <w:rFonts w:ascii="Open Sans" w:hAnsi="Open Sans" w:cs="Open Sans"/>
          <w:sz w:val="22"/>
          <w:szCs w:val="22"/>
        </w:rPr>
        <w:t xml:space="preserve">. We are the social welfare arm of the Catholic Archdiocese of Liverpool. </w:t>
      </w:r>
    </w:p>
    <w:p w:rsidR="00511AF0" w:rsidRPr="00A934F5" w:rsidRDefault="00511AF0" w:rsidP="00511AF0">
      <w:pPr>
        <w:pStyle w:val="Default"/>
        <w:rPr>
          <w:rFonts w:ascii="Open Sans" w:hAnsi="Open Sans" w:cs="Open Sans"/>
          <w:sz w:val="22"/>
          <w:szCs w:val="22"/>
        </w:rPr>
      </w:pPr>
    </w:p>
    <w:p w:rsidR="00511AF0" w:rsidRPr="00A934F5" w:rsidRDefault="000E6C88" w:rsidP="00511AF0">
      <w:pPr>
        <w:pStyle w:val="Default"/>
        <w:rPr>
          <w:rFonts w:ascii="Open Sans" w:hAnsi="Open Sans" w:cs="Open Sans"/>
          <w:sz w:val="22"/>
          <w:szCs w:val="22"/>
        </w:rPr>
      </w:pPr>
      <w:r w:rsidRPr="00A934F5">
        <w:rPr>
          <w:rFonts w:ascii="Open Sans" w:hAnsi="Open Sans" w:cs="Open Sans"/>
          <w:sz w:val="22"/>
          <w:szCs w:val="22"/>
        </w:rPr>
        <w:t>Today, Nugent</w:t>
      </w:r>
      <w:r w:rsidR="00511AF0" w:rsidRPr="00A934F5">
        <w:rPr>
          <w:rFonts w:ascii="Open Sans" w:hAnsi="Open Sans" w:cs="Open Sans"/>
          <w:sz w:val="22"/>
          <w:szCs w:val="22"/>
        </w:rPr>
        <w:t xml:space="preserve"> offers a diverse range of support to adults and children in Merseyside through our schools, care homes, community and social work services and social enterprise. As a health and social care provider, we work at the heart of some of the most vulnerable and disadvantaged communities. We strive, not only to provide the best possible service to individuals and their families in these areas, but to generate interest, awareness and an understanding of the issues they face and the impact of this on our wider communities. </w:t>
      </w:r>
    </w:p>
    <w:p w:rsidR="00511AF0" w:rsidRPr="00A934F5" w:rsidRDefault="00511AF0" w:rsidP="00511AF0">
      <w:pPr>
        <w:pStyle w:val="Default"/>
        <w:rPr>
          <w:rFonts w:ascii="Open Sans" w:hAnsi="Open Sans" w:cs="Open Sans"/>
          <w:sz w:val="22"/>
          <w:szCs w:val="22"/>
        </w:rPr>
      </w:pPr>
    </w:p>
    <w:p w:rsidR="00511AF0" w:rsidRPr="00A934F5" w:rsidRDefault="000E6C88" w:rsidP="00511AF0">
      <w:pPr>
        <w:rPr>
          <w:rFonts w:ascii="Open Sans" w:hAnsi="Open Sans" w:cs="Open Sans"/>
          <w:color w:val="000000"/>
          <w:sz w:val="22"/>
          <w:szCs w:val="22"/>
        </w:rPr>
      </w:pPr>
      <w:r w:rsidRPr="00A934F5">
        <w:rPr>
          <w:rFonts w:ascii="Open Sans" w:hAnsi="Open Sans" w:cs="Open Sans"/>
          <w:color w:val="000000"/>
          <w:sz w:val="22"/>
          <w:szCs w:val="22"/>
        </w:rPr>
        <w:t>Nugent</w:t>
      </w:r>
      <w:r w:rsidR="00511AF0" w:rsidRPr="00A934F5">
        <w:rPr>
          <w:rFonts w:ascii="Open Sans" w:hAnsi="Open Sans" w:cs="Open Sans"/>
          <w:color w:val="000000"/>
          <w:sz w:val="22"/>
          <w:szCs w:val="22"/>
        </w:rPr>
        <w:t xml:space="preserve"> supports on average 6,000 people each year. We are a major employer in the area, employing 650 staff and supporting 350 volunteers. We courageously advocate on issues of justice and fairness.</w:t>
      </w:r>
    </w:p>
    <w:p w:rsidR="00511AF0" w:rsidRPr="00A934F5" w:rsidRDefault="00511AF0" w:rsidP="00511AF0">
      <w:pPr>
        <w:pStyle w:val="Default"/>
        <w:rPr>
          <w:rFonts w:ascii="Open Sans" w:hAnsi="Open Sans" w:cs="Open Sans"/>
          <w:sz w:val="22"/>
          <w:szCs w:val="22"/>
        </w:rPr>
      </w:pPr>
    </w:p>
    <w:p w:rsidR="00511AF0" w:rsidRPr="00A934F5" w:rsidRDefault="00511AF0" w:rsidP="00511AF0">
      <w:pPr>
        <w:pStyle w:val="Default"/>
        <w:rPr>
          <w:rFonts w:ascii="Open Sans" w:hAnsi="Open Sans" w:cs="Open Sans"/>
          <w:sz w:val="28"/>
          <w:szCs w:val="28"/>
        </w:rPr>
      </w:pPr>
      <w:r w:rsidRPr="00A934F5">
        <w:rPr>
          <w:rFonts w:ascii="Open Sans" w:hAnsi="Open Sans" w:cs="Open Sans"/>
          <w:b/>
          <w:bCs/>
          <w:sz w:val="28"/>
          <w:szCs w:val="28"/>
        </w:rPr>
        <w:t xml:space="preserve">Our Mission: </w:t>
      </w:r>
    </w:p>
    <w:p w:rsidR="00C53BE1" w:rsidRPr="00A934F5" w:rsidRDefault="00511AF0" w:rsidP="00C53BE1">
      <w:pPr>
        <w:pStyle w:val="Default"/>
        <w:spacing w:after="63"/>
        <w:rPr>
          <w:rFonts w:ascii="Open Sans" w:hAnsi="Open Sans" w:cs="Open Sans"/>
          <w:sz w:val="22"/>
          <w:szCs w:val="22"/>
        </w:rPr>
      </w:pPr>
      <w:r w:rsidRPr="00A934F5">
        <w:rPr>
          <w:rFonts w:ascii="Open Sans" w:hAnsi="Open Sans" w:cs="Open Sans"/>
          <w:sz w:val="22"/>
          <w:szCs w:val="22"/>
        </w:rPr>
        <w:t xml:space="preserve">To care, educate, protect and inspire those in need. </w:t>
      </w:r>
    </w:p>
    <w:p w:rsidR="00511AF0" w:rsidRPr="00A934F5" w:rsidRDefault="00511AF0" w:rsidP="00C53BE1">
      <w:pPr>
        <w:pStyle w:val="Default"/>
        <w:spacing w:after="63"/>
        <w:rPr>
          <w:rFonts w:ascii="Open Sans" w:hAnsi="Open Sans" w:cs="Open Sans"/>
          <w:sz w:val="22"/>
          <w:szCs w:val="22"/>
        </w:rPr>
      </w:pPr>
      <w:r w:rsidRPr="00A934F5">
        <w:rPr>
          <w:rFonts w:ascii="Open Sans" w:hAnsi="Open Sans" w:cs="Open Sans"/>
          <w:sz w:val="22"/>
          <w:szCs w:val="22"/>
        </w:rPr>
        <w:t xml:space="preserve">To be an employer of choice. </w:t>
      </w:r>
    </w:p>
    <w:p w:rsidR="00511AF0" w:rsidRPr="00A934F5" w:rsidRDefault="00511AF0" w:rsidP="00C53BE1">
      <w:pPr>
        <w:pStyle w:val="Default"/>
        <w:rPr>
          <w:rFonts w:ascii="Open Sans" w:hAnsi="Open Sans" w:cs="Open Sans"/>
          <w:sz w:val="22"/>
          <w:szCs w:val="22"/>
        </w:rPr>
      </w:pPr>
      <w:r w:rsidRPr="00A934F5">
        <w:rPr>
          <w:rFonts w:ascii="Open Sans" w:hAnsi="Open Sans" w:cs="Open Sans"/>
          <w:sz w:val="22"/>
          <w:szCs w:val="22"/>
        </w:rPr>
        <w:t xml:space="preserve">To be an advocate: A voice for the voiceless. </w:t>
      </w:r>
    </w:p>
    <w:p w:rsidR="00511AF0" w:rsidRPr="00A934F5" w:rsidRDefault="00511AF0" w:rsidP="00511AF0">
      <w:pPr>
        <w:pStyle w:val="Default"/>
        <w:rPr>
          <w:rFonts w:ascii="Open Sans" w:hAnsi="Open Sans" w:cs="Open Sans"/>
          <w:sz w:val="21"/>
          <w:szCs w:val="21"/>
        </w:rPr>
      </w:pPr>
    </w:p>
    <w:p w:rsidR="00511AF0" w:rsidRPr="00A934F5" w:rsidRDefault="00511AF0" w:rsidP="00511AF0">
      <w:pPr>
        <w:pStyle w:val="Default"/>
        <w:rPr>
          <w:rFonts w:ascii="Open Sans" w:hAnsi="Open Sans" w:cs="Open Sans"/>
          <w:sz w:val="28"/>
          <w:szCs w:val="28"/>
        </w:rPr>
      </w:pPr>
      <w:r w:rsidRPr="00A934F5">
        <w:rPr>
          <w:rFonts w:ascii="Open Sans" w:hAnsi="Open Sans" w:cs="Open Sans"/>
          <w:b/>
          <w:bCs/>
          <w:sz w:val="28"/>
          <w:szCs w:val="28"/>
        </w:rPr>
        <w:t xml:space="preserve">Vision: </w:t>
      </w:r>
    </w:p>
    <w:p w:rsidR="00511AF0" w:rsidRPr="00A934F5" w:rsidRDefault="00511AF0" w:rsidP="00C53BE1">
      <w:pPr>
        <w:pStyle w:val="Default"/>
        <w:rPr>
          <w:rFonts w:ascii="Open Sans" w:hAnsi="Open Sans" w:cs="Open Sans"/>
          <w:sz w:val="22"/>
          <w:szCs w:val="22"/>
        </w:rPr>
      </w:pPr>
      <w:r w:rsidRPr="00A934F5">
        <w:rPr>
          <w:rFonts w:ascii="Open Sans" w:hAnsi="Open Sans" w:cs="Open Sans"/>
          <w:sz w:val="22"/>
          <w:szCs w:val="22"/>
        </w:rPr>
        <w:t xml:space="preserve">Our vision is be an entirely dignified &amp; outstanding organisation by 2020. </w:t>
      </w:r>
    </w:p>
    <w:p w:rsidR="00511AF0" w:rsidRPr="00A934F5" w:rsidRDefault="00511AF0" w:rsidP="00511AF0">
      <w:pPr>
        <w:pStyle w:val="NormalWeb"/>
        <w:rPr>
          <w:rFonts w:ascii="Open Sans" w:hAnsi="Open Sans" w:cs="Open Sans"/>
          <w:b/>
          <w:bCs/>
          <w:sz w:val="28"/>
          <w:szCs w:val="28"/>
        </w:rPr>
      </w:pPr>
      <w:r w:rsidRPr="00A934F5">
        <w:rPr>
          <w:rFonts w:ascii="Open Sans" w:hAnsi="Open Sans" w:cs="Open Sans"/>
          <w:b/>
          <w:bCs/>
          <w:sz w:val="28"/>
          <w:szCs w:val="28"/>
        </w:rPr>
        <w:t xml:space="preserve">Our Values: </w:t>
      </w:r>
    </w:p>
    <w:p w:rsidR="00511AF0" w:rsidRPr="00A934F5" w:rsidRDefault="00511AF0" w:rsidP="00C53BE1">
      <w:pPr>
        <w:pStyle w:val="NormalWeb"/>
        <w:rPr>
          <w:rFonts w:ascii="Open Sans" w:hAnsi="Open Sans" w:cs="Open Sans"/>
          <w:bCs/>
          <w:sz w:val="22"/>
          <w:szCs w:val="22"/>
        </w:rPr>
      </w:pPr>
      <w:r w:rsidRPr="00A934F5">
        <w:rPr>
          <w:rFonts w:ascii="Open Sans" w:hAnsi="Open Sans" w:cs="Open Sans"/>
          <w:bCs/>
          <w:sz w:val="22"/>
          <w:szCs w:val="22"/>
        </w:rPr>
        <w:t>Integrity, Ambition, Courage, Compassion, Optimism, Respect and Dignity.</w:t>
      </w:r>
    </w:p>
    <w:p w:rsidR="008B4AE7" w:rsidRPr="00A934F5" w:rsidRDefault="000E6C88" w:rsidP="008B4AE7">
      <w:pPr>
        <w:rPr>
          <w:rFonts w:ascii="Open Sans" w:hAnsi="Open Sans" w:cs="Open Sans"/>
          <w:color w:val="000000"/>
          <w:spacing w:val="-3"/>
          <w:sz w:val="22"/>
          <w:szCs w:val="22"/>
        </w:rPr>
      </w:pPr>
      <w:r w:rsidRPr="00A934F5">
        <w:rPr>
          <w:rFonts w:ascii="Open Sans" w:hAnsi="Open Sans" w:cs="Open Sans"/>
          <w:color w:val="000000"/>
          <w:spacing w:val="-3"/>
          <w:sz w:val="22"/>
          <w:szCs w:val="22"/>
        </w:rPr>
        <w:t>Nugent</w:t>
      </w:r>
      <w:r w:rsidR="008B4AE7" w:rsidRPr="00A934F5">
        <w:rPr>
          <w:rFonts w:ascii="Open Sans" w:hAnsi="Open Sans" w:cs="Open Sans"/>
          <w:color w:val="000000"/>
          <w:spacing w:val="-3"/>
          <w:sz w:val="22"/>
          <w:szCs w:val="22"/>
        </w:rPr>
        <w:t xml:space="preserve"> celebrates diversity in our organisation and in society as a  whole and is an equal opportunities employer welcoming all people with a positive view of age, caring </w:t>
      </w:r>
      <w:r w:rsidR="008B4AE7" w:rsidRPr="00A934F5">
        <w:rPr>
          <w:rFonts w:ascii="Open Sans" w:hAnsi="Open Sans" w:cs="Open Sans"/>
          <w:color w:val="000000"/>
          <w:spacing w:val="-3"/>
          <w:sz w:val="22"/>
          <w:szCs w:val="22"/>
        </w:rPr>
        <w:lastRenderedPageBreak/>
        <w:t xml:space="preserve">responsibilities, gender, disability racial origin, religion, sexual orientation or socio-economic background. </w:t>
      </w:r>
    </w:p>
    <w:p w:rsidR="00511AF0" w:rsidRPr="00A934F5" w:rsidRDefault="00511AF0" w:rsidP="00511AF0">
      <w:pPr>
        <w:pBdr>
          <w:bottom w:val="thinThickSmallGap" w:sz="24" w:space="1" w:color="auto"/>
        </w:pBdr>
        <w:jc w:val="center"/>
        <w:rPr>
          <w:rFonts w:ascii="Open Sans" w:hAnsi="Open Sans" w:cs="Open Sans"/>
          <w:b/>
          <w:bCs/>
          <w:color w:val="000000"/>
          <w:sz w:val="20"/>
          <w:szCs w:val="20"/>
        </w:rPr>
      </w:pPr>
    </w:p>
    <w:p w:rsidR="00511AF0" w:rsidRPr="00A934F5" w:rsidRDefault="00511AF0" w:rsidP="008B4AE7">
      <w:pPr>
        <w:rPr>
          <w:rFonts w:ascii="Open Sans" w:hAnsi="Open Sans" w:cs="Open Sans"/>
          <w:color w:val="000000"/>
          <w:spacing w:val="-3"/>
          <w:sz w:val="22"/>
          <w:szCs w:val="22"/>
        </w:rPr>
      </w:pPr>
    </w:p>
    <w:p w:rsidR="008238C0" w:rsidRPr="00A934F5" w:rsidRDefault="008238C0" w:rsidP="00BF28E8">
      <w:pPr>
        <w:tabs>
          <w:tab w:val="left" w:pos="2280"/>
        </w:tabs>
        <w:rPr>
          <w:rFonts w:ascii="Open Sans" w:hAnsi="Open Sans" w:cs="Open Sans"/>
          <w:color w:val="000000"/>
          <w:sz w:val="22"/>
          <w:szCs w:val="22"/>
        </w:rPr>
      </w:pPr>
    </w:p>
    <w:p w:rsidR="00657AB5" w:rsidRPr="00A934F5" w:rsidRDefault="009D279D" w:rsidP="004D484A">
      <w:pPr>
        <w:tabs>
          <w:tab w:val="left" w:pos="2280"/>
        </w:tabs>
        <w:rPr>
          <w:rFonts w:ascii="Open Sans" w:hAnsi="Open Sans" w:cs="Open Sans"/>
          <w:b/>
          <w:bCs/>
          <w:color w:val="000000"/>
        </w:rPr>
      </w:pPr>
      <w:r w:rsidRPr="00A934F5">
        <w:rPr>
          <w:rFonts w:ascii="Open Sans" w:hAnsi="Open Sans" w:cs="Open Sans"/>
          <w:b/>
          <w:bCs/>
          <w:color w:val="000000"/>
        </w:rPr>
        <w:t>Overall purpose of the post:</w:t>
      </w:r>
    </w:p>
    <w:p w:rsidR="001A6D04" w:rsidRPr="00A934F5" w:rsidRDefault="001A6D04" w:rsidP="004D484A">
      <w:pPr>
        <w:tabs>
          <w:tab w:val="left" w:pos="2280"/>
        </w:tabs>
        <w:rPr>
          <w:rFonts w:ascii="Open Sans" w:hAnsi="Open Sans" w:cs="Open Sans"/>
          <w:b/>
          <w:bCs/>
          <w:color w:val="000000"/>
          <w:sz w:val="22"/>
          <w:szCs w:val="22"/>
        </w:rPr>
      </w:pPr>
    </w:p>
    <w:p w:rsidR="002651DD" w:rsidRPr="00C4460D" w:rsidRDefault="00C53BE1" w:rsidP="00C53BE1">
      <w:pPr>
        <w:tabs>
          <w:tab w:val="left" w:pos="567"/>
        </w:tabs>
        <w:rPr>
          <w:rFonts w:ascii="Open Sans" w:hAnsi="Open Sans" w:cs="Open Sans"/>
          <w:color w:val="000000"/>
          <w:sz w:val="22"/>
          <w:szCs w:val="22"/>
        </w:rPr>
      </w:pPr>
      <w:r w:rsidRPr="00C4460D">
        <w:rPr>
          <w:rFonts w:ascii="Open Sans" w:hAnsi="Open Sans" w:cs="Open Sans"/>
          <w:color w:val="000000"/>
          <w:sz w:val="22"/>
          <w:szCs w:val="22"/>
        </w:rPr>
        <w:t xml:space="preserve">To take responsibility as </w:t>
      </w:r>
      <w:r w:rsidR="002651DD" w:rsidRPr="00C4460D">
        <w:rPr>
          <w:rFonts w:ascii="Open Sans" w:hAnsi="Open Sans" w:cs="Open Sans"/>
          <w:color w:val="000000"/>
          <w:sz w:val="22"/>
          <w:szCs w:val="22"/>
        </w:rPr>
        <w:t xml:space="preserve">a </w:t>
      </w:r>
      <w:r w:rsidR="0011286C">
        <w:rPr>
          <w:rFonts w:ascii="Open Sans" w:hAnsi="Open Sans" w:cs="Open Sans"/>
          <w:color w:val="000000"/>
          <w:sz w:val="22"/>
          <w:szCs w:val="22"/>
        </w:rPr>
        <w:t>Registered</w:t>
      </w:r>
      <w:r w:rsidR="002651DD" w:rsidRPr="00C4460D">
        <w:rPr>
          <w:rFonts w:ascii="Open Sans" w:hAnsi="Open Sans" w:cs="Open Sans"/>
          <w:color w:val="000000"/>
          <w:sz w:val="22"/>
          <w:szCs w:val="22"/>
        </w:rPr>
        <w:t xml:space="preserve"> Manager to manage all care</w:t>
      </w:r>
      <w:r w:rsidRPr="00C4460D">
        <w:rPr>
          <w:rFonts w:ascii="Open Sans" w:hAnsi="Open Sans" w:cs="Open Sans"/>
          <w:color w:val="000000"/>
          <w:sz w:val="22"/>
          <w:szCs w:val="22"/>
        </w:rPr>
        <w:t xml:space="preserve"> aspects </w:t>
      </w:r>
      <w:r w:rsidR="002651DD" w:rsidRPr="00C4460D">
        <w:rPr>
          <w:rFonts w:ascii="Open Sans" w:hAnsi="Open Sans" w:cs="Open Sans"/>
          <w:color w:val="000000"/>
          <w:sz w:val="22"/>
          <w:szCs w:val="22"/>
        </w:rPr>
        <w:t>with</w:t>
      </w:r>
      <w:r w:rsidRPr="00C4460D">
        <w:rPr>
          <w:rFonts w:ascii="Open Sans" w:hAnsi="Open Sans" w:cs="Open Sans"/>
          <w:color w:val="000000"/>
          <w:sz w:val="22"/>
          <w:szCs w:val="22"/>
        </w:rPr>
        <w:t>in the day-to-day running of the Home</w:t>
      </w:r>
      <w:r w:rsidR="002651DD" w:rsidRPr="00C4460D">
        <w:rPr>
          <w:rFonts w:ascii="Open Sans" w:hAnsi="Open Sans" w:cs="Open Sans"/>
          <w:color w:val="000000"/>
          <w:sz w:val="22"/>
          <w:szCs w:val="22"/>
        </w:rPr>
        <w:t>, working towards achievement of regulatory compliance when inspected</w:t>
      </w:r>
      <w:r w:rsidRPr="00C4460D">
        <w:rPr>
          <w:rFonts w:ascii="Open Sans" w:hAnsi="Open Sans" w:cs="Open Sans"/>
          <w:color w:val="000000"/>
          <w:sz w:val="22"/>
          <w:szCs w:val="22"/>
        </w:rPr>
        <w:t>.</w:t>
      </w:r>
      <w:r w:rsidR="002651DD" w:rsidRPr="00C4460D">
        <w:rPr>
          <w:rFonts w:ascii="Open Sans" w:hAnsi="Open Sans" w:cs="Open Sans"/>
          <w:color w:val="000000"/>
          <w:sz w:val="22"/>
          <w:szCs w:val="22"/>
        </w:rPr>
        <w:t xml:space="preserve"> Working with Stakeholders and other professionals, both internal and external; towards the improvement of the Service. </w:t>
      </w:r>
    </w:p>
    <w:p w:rsidR="00C53BE1" w:rsidRPr="00A934F5" w:rsidRDefault="00C53BE1" w:rsidP="00C53BE1">
      <w:pPr>
        <w:tabs>
          <w:tab w:val="left" w:pos="567"/>
        </w:tabs>
        <w:rPr>
          <w:rFonts w:ascii="Open Sans" w:hAnsi="Open Sans" w:cs="Open Sans"/>
          <w:color w:val="000000"/>
          <w:sz w:val="22"/>
          <w:szCs w:val="22"/>
        </w:rPr>
      </w:pPr>
      <w:r w:rsidRPr="00C4460D">
        <w:rPr>
          <w:rFonts w:ascii="Open Sans" w:hAnsi="Open Sans" w:cs="Open Sans"/>
          <w:color w:val="000000"/>
          <w:sz w:val="22"/>
          <w:szCs w:val="22"/>
        </w:rPr>
        <w:t>Promoting a caring environment which provides residents with a high standard of</w:t>
      </w:r>
      <w:r w:rsidRPr="00A934F5">
        <w:rPr>
          <w:rFonts w:ascii="Open Sans" w:hAnsi="Open Sans" w:cs="Open Sans"/>
          <w:color w:val="000000"/>
          <w:sz w:val="22"/>
          <w:szCs w:val="22"/>
        </w:rPr>
        <w:t xml:space="preserve"> specialised personal care, meeting individual needs and ensuring everyone is treated with respect and dignity and rights to privacy, independence and choice are met.  To supervise, monitor and evaluate the care delivered to resident’s checking legal requirements are met along with the high levels expected within </w:t>
      </w:r>
      <w:r w:rsidR="000E6C88" w:rsidRPr="00A934F5">
        <w:rPr>
          <w:rFonts w:ascii="Open Sans" w:hAnsi="Open Sans" w:cs="Open Sans"/>
          <w:color w:val="000000"/>
          <w:sz w:val="22"/>
          <w:szCs w:val="22"/>
        </w:rPr>
        <w:t>Nugent</w:t>
      </w:r>
      <w:r w:rsidRPr="00A934F5">
        <w:rPr>
          <w:rFonts w:ascii="Open Sans" w:hAnsi="Open Sans" w:cs="Open Sans"/>
          <w:color w:val="000000"/>
          <w:sz w:val="22"/>
          <w:szCs w:val="22"/>
        </w:rPr>
        <w:t>.</w:t>
      </w:r>
    </w:p>
    <w:p w:rsidR="00C53BE1" w:rsidRPr="00A934F5" w:rsidRDefault="00C53BE1" w:rsidP="00C53BE1">
      <w:pPr>
        <w:tabs>
          <w:tab w:val="left" w:pos="567"/>
        </w:tabs>
        <w:ind w:left="720"/>
        <w:rPr>
          <w:rFonts w:ascii="Open Sans" w:hAnsi="Open Sans" w:cs="Open Sans"/>
          <w:color w:val="000000"/>
          <w:sz w:val="22"/>
          <w:szCs w:val="22"/>
        </w:rPr>
      </w:pPr>
    </w:p>
    <w:p w:rsidR="00C53BE1" w:rsidRPr="00A934F5" w:rsidRDefault="000E6C88" w:rsidP="00C53BE1">
      <w:pPr>
        <w:tabs>
          <w:tab w:val="left" w:pos="567"/>
        </w:tabs>
        <w:rPr>
          <w:rFonts w:ascii="Open Sans" w:hAnsi="Open Sans" w:cs="Open Sans"/>
          <w:color w:val="000000"/>
          <w:sz w:val="22"/>
          <w:szCs w:val="22"/>
        </w:rPr>
      </w:pPr>
      <w:r w:rsidRPr="00C4460D">
        <w:rPr>
          <w:rFonts w:ascii="Open Sans" w:hAnsi="Open Sans" w:cs="Open Sans"/>
          <w:color w:val="000000"/>
          <w:sz w:val="22"/>
          <w:szCs w:val="22"/>
        </w:rPr>
        <w:t xml:space="preserve">To keep the </w:t>
      </w:r>
      <w:r w:rsidR="002651DD" w:rsidRPr="00C4460D">
        <w:rPr>
          <w:rFonts w:ascii="Open Sans" w:hAnsi="Open Sans" w:cs="Open Sans"/>
          <w:color w:val="000000"/>
          <w:sz w:val="22"/>
          <w:szCs w:val="22"/>
        </w:rPr>
        <w:t>Head of Adult Residential Services</w:t>
      </w:r>
      <w:r w:rsidR="00C53BE1" w:rsidRPr="00C4460D">
        <w:rPr>
          <w:rFonts w:ascii="Open Sans" w:hAnsi="Open Sans" w:cs="Open Sans"/>
          <w:color w:val="000000"/>
          <w:sz w:val="22"/>
          <w:szCs w:val="22"/>
        </w:rPr>
        <w:t xml:space="preserve"> and, in his/her absence</w:t>
      </w:r>
      <w:r w:rsidR="00F0303A">
        <w:rPr>
          <w:rFonts w:ascii="Open Sans" w:hAnsi="Open Sans" w:cs="Open Sans"/>
          <w:color w:val="000000"/>
          <w:sz w:val="22"/>
          <w:szCs w:val="22"/>
        </w:rPr>
        <w:t>, the Associate</w:t>
      </w:r>
      <w:r w:rsidR="002651DD" w:rsidRPr="00C4460D">
        <w:rPr>
          <w:rFonts w:ascii="Open Sans" w:hAnsi="Open Sans" w:cs="Open Sans"/>
          <w:color w:val="000000"/>
          <w:sz w:val="22"/>
          <w:szCs w:val="22"/>
        </w:rPr>
        <w:t xml:space="preserve"> Director,</w:t>
      </w:r>
      <w:r w:rsidR="00C53BE1" w:rsidRPr="00C4460D">
        <w:rPr>
          <w:rFonts w:ascii="Open Sans" w:hAnsi="Open Sans" w:cs="Open Sans"/>
          <w:color w:val="000000"/>
          <w:sz w:val="22"/>
          <w:szCs w:val="22"/>
        </w:rPr>
        <w:t xml:space="preserve"> informed of all matters of concern and consult when the matters of concern</w:t>
      </w:r>
      <w:r w:rsidR="00C53BE1" w:rsidRPr="00A934F5">
        <w:rPr>
          <w:rFonts w:ascii="Open Sans" w:hAnsi="Open Sans" w:cs="Open Sans"/>
          <w:color w:val="000000"/>
          <w:sz w:val="22"/>
          <w:szCs w:val="22"/>
        </w:rPr>
        <w:t xml:space="preserve"> involve outside Agencies.</w:t>
      </w:r>
    </w:p>
    <w:p w:rsidR="00657AB5" w:rsidRPr="00A934F5" w:rsidRDefault="00657AB5" w:rsidP="00C53BE1">
      <w:pPr>
        <w:tabs>
          <w:tab w:val="left" w:pos="567"/>
        </w:tabs>
        <w:ind w:left="567"/>
        <w:rPr>
          <w:rFonts w:ascii="Open Sans" w:hAnsi="Open Sans" w:cs="Open Sans"/>
          <w:color w:val="000000"/>
          <w:sz w:val="22"/>
          <w:szCs w:val="22"/>
        </w:rPr>
      </w:pPr>
    </w:p>
    <w:p w:rsidR="00657AB5" w:rsidRPr="00A934F5" w:rsidRDefault="00657AB5" w:rsidP="004D484A">
      <w:pPr>
        <w:tabs>
          <w:tab w:val="left" w:pos="2280"/>
        </w:tabs>
        <w:rPr>
          <w:rFonts w:ascii="Open Sans" w:hAnsi="Open Sans" w:cs="Open Sans"/>
          <w:color w:val="000000"/>
          <w:sz w:val="22"/>
          <w:szCs w:val="22"/>
        </w:rPr>
      </w:pPr>
    </w:p>
    <w:p w:rsidR="00657AB5" w:rsidRPr="00A934F5" w:rsidRDefault="009D279D" w:rsidP="004D484A">
      <w:pPr>
        <w:tabs>
          <w:tab w:val="left" w:pos="2280"/>
        </w:tabs>
        <w:rPr>
          <w:rFonts w:ascii="Open Sans" w:hAnsi="Open Sans" w:cs="Open Sans"/>
          <w:color w:val="000000"/>
        </w:rPr>
      </w:pPr>
      <w:r w:rsidRPr="00A934F5">
        <w:rPr>
          <w:rFonts w:ascii="Open Sans" w:hAnsi="Open Sans" w:cs="Open Sans"/>
          <w:b/>
          <w:bCs/>
          <w:color w:val="000000"/>
        </w:rPr>
        <w:t>Main duties and Areas of responsibility</w:t>
      </w:r>
    </w:p>
    <w:p w:rsidR="00657AB5" w:rsidRPr="00A934F5" w:rsidRDefault="00657AB5" w:rsidP="004D484A">
      <w:pPr>
        <w:tabs>
          <w:tab w:val="left" w:pos="2280"/>
        </w:tabs>
        <w:rPr>
          <w:rFonts w:ascii="Open Sans" w:hAnsi="Open Sans" w:cs="Open Sans"/>
          <w:color w:val="000000"/>
          <w:sz w:val="22"/>
          <w:szCs w:val="22"/>
        </w:rPr>
      </w:pPr>
    </w:p>
    <w:p w:rsidR="00C53BE1" w:rsidRPr="00A934F5" w:rsidRDefault="00C53BE1" w:rsidP="00C53BE1">
      <w:pPr>
        <w:tabs>
          <w:tab w:val="left" w:pos="2280"/>
        </w:tabs>
        <w:rPr>
          <w:rFonts w:ascii="Open Sans" w:hAnsi="Open Sans" w:cs="Open Sans"/>
          <w:b/>
          <w:color w:val="000000"/>
          <w:sz w:val="22"/>
          <w:szCs w:val="22"/>
        </w:rPr>
      </w:pPr>
      <w:r w:rsidRPr="00A934F5">
        <w:rPr>
          <w:rFonts w:ascii="Open Sans" w:hAnsi="Open Sans" w:cs="Open Sans"/>
          <w:b/>
          <w:color w:val="000000"/>
          <w:sz w:val="22"/>
          <w:szCs w:val="22"/>
        </w:rPr>
        <w:t>Responsible for:</w:t>
      </w:r>
    </w:p>
    <w:p w:rsidR="00C53BE1" w:rsidRPr="00A934F5" w:rsidRDefault="00C53BE1" w:rsidP="00C53BE1">
      <w:pPr>
        <w:tabs>
          <w:tab w:val="left" w:pos="2280"/>
        </w:tabs>
        <w:rPr>
          <w:rFonts w:ascii="Open Sans" w:hAnsi="Open Sans" w:cs="Open Sans"/>
          <w:b/>
          <w:color w:val="000000"/>
          <w:sz w:val="22"/>
          <w:szCs w:val="22"/>
        </w:rPr>
      </w:pPr>
    </w:p>
    <w:p w:rsidR="00C53BE1" w:rsidRPr="00A934F5" w:rsidRDefault="00C53BE1" w:rsidP="00C53BE1">
      <w:pPr>
        <w:tabs>
          <w:tab w:val="left" w:pos="2280"/>
        </w:tabs>
        <w:rPr>
          <w:rFonts w:ascii="Open Sans" w:hAnsi="Open Sans" w:cs="Open Sans"/>
          <w:color w:val="000000"/>
          <w:sz w:val="22"/>
          <w:szCs w:val="22"/>
        </w:rPr>
      </w:pPr>
      <w:r w:rsidRPr="00A934F5">
        <w:rPr>
          <w:rFonts w:ascii="Open Sans" w:hAnsi="Open Sans" w:cs="Open Sans"/>
          <w:color w:val="000000"/>
          <w:sz w:val="22"/>
          <w:szCs w:val="22"/>
        </w:rPr>
        <w:t xml:space="preserve">The </w:t>
      </w:r>
      <w:r w:rsidR="00F0303A">
        <w:rPr>
          <w:rFonts w:ascii="Open Sans" w:hAnsi="Open Sans" w:cs="Open Sans"/>
          <w:color w:val="000000"/>
          <w:sz w:val="22"/>
          <w:szCs w:val="22"/>
        </w:rPr>
        <w:t>Care</w:t>
      </w:r>
      <w:r w:rsidRPr="00A934F5">
        <w:rPr>
          <w:rFonts w:ascii="Open Sans" w:hAnsi="Open Sans" w:cs="Open Sans"/>
          <w:color w:val="000000"/>
          <w:sz w:val="22"/>
          <w:szCs w:val="22"/>
        </w:rPr>
        <w:t>, social, spiritual and psychological care of this particularly vulnerable group of people within a residential setting.</w:t>
      </w:r>
    </w:p>
    <w:p w:rsidR="00C53BE1" w:rsidRPr="00A934F5" w:rsidRDefault="00C53BE1" w:rsidP="00C53BE1">
      <w:pPr>
        <w:tabs>
          <w:tab w:val="left" w:pos="2280"/>
        </w:tabs>
        <w:rPr>
          <w:rFonts w:ascii="Open Sans" w:hAnsi="Open Sans" w:cs="Open Sans"/>
          <w:color w:val="000000"/>
          <w:sz w:val="22"/>
          <w:szCs w:val="22"/>
        </w:rPr>
      </w:pPr>
      <w:r w:rsidRPr="00A934F5">
        <w:rPr>
          <w:rFonts w:ascii="Open Sans" w:hAnsi="Open Sans" w:cs="Open Sans"/>
          <w:color w:val="000000"/>
          <w:sz w:val="22"/>
          <w:szCs w:val="22"/>
        </w:rPr>
        <w:t>Families, carers and significant others</w:t>
      </w:r>
    </w:p>
    <w:p w:rsidR="00C53BE1" w:rsidRPr="00A934F5" w:rsidRDefault="00C53BE1" w:rsidP="00C53BE1">
      <w:pPr>
        <w:pStyle w:val="BodyText2"/>
        <w:rPr>
          <w:rFonts w:ascii="Open Sans" w:hAnsi="Open Sans" w:cs="Open Sans"/>
          <w:color w:val="000000"/>
          <w:szCs w:val="22"/>
        </w:rPr>
      </w:pPr>
    </w:p>
    <w:p w:rsidR="00C53BE1" w:rsidRPr="00A934F5" w:rsidRDefault="00E310D7" w:rsidP="00C53BE1">
      <w:pPr>
        <w:pStyle w:val="BodyText2"/>
        <w:rPr>
          <w:rFonts w:ascii="Open Sans" w:hAnsi="Open Sans" w:cs="Open Sans"/>
          <w:b/>
          <w:color w:val="000000"/>
          <w:szCs w:val="22"/>
        </w:rPr>
      </w:pPr>
      <w:r w:rsidRPr="00A934F5">
        <w:rPr>
          <w:rFonts w:ascii="Open Sans" w:hAnsi="Open Sans" w:cs="Open Sans"/>
          <w:b/>
          <w:color w:val="000000"/>
          <w:szCs w:val="22"/>
        </w:rPr>
        <w:t>Key areas of work</w:t>
      </w:r>
    </w:p>
    <w:p w:rsidR="00C53BE1" w:rsidRPr="00A934F5" w:rsidRDefault="00C53BE1" w:rsidP="00C53BE1">
      <w:pPr>
        <w:pStyle w:val="BodyText2"/>
        <w:rPr>
          <w:rFonts w:ascii="Open Sans" w:hAnsi="Open Sans" w:cs="Open Sans"/>
          <w:color w:val="000000"/>
          <w:szCs w:val="22"/>
        </w:rPr>
      </w:pP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To be aware of the following:-</w:t>
      </w: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The Health Authority Registration requirements.</w:t>
      </w: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 xml:space="preserve">The Policies and Procedures of </w:t>
      </w:r>
      <w:r w:rsidR="000E6C88" w:rsidRPr="00A934F5">
        <w:rPr>
          <w:rFonts w:ascii="Open Sans" w:hAnsi="Open Sans" w:cs="Open Sans"/>
          <w:color w:val="000000"/>
          <w:szCs w:val="22"/>
        </w:rPr>
        <w:t>Nugent</w:t>
      </w: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The Legal Procedures of The Mental Health Act</w:t>
      </w: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Health &amp; Safety at Work Act</w:t>
      </w: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Care in the Community and NHS Act</w:t>
      </w: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 xml:space="preserve"> Care Standards Act and CQC requirements.</w:t>
      </w:r>
    </w:p>
    <w:p w:rsidR="00C53BE1" w:rsidRPr="00A934F5" w:rsidRDefault="00C53BE1" w:rsidP="00C53BE1">
      <w:pPr>
        <w:pStyle w:val="BodyText2"/>
        <w:rPr>
          <w:rFonts w:ascii="Open Sans" w:hAnsi="Open Sans" w:cs="Open Sans"/>
          <w:b/>
          <w:color w:val="000000"/>
          <w:szCs w:val="22"/>
        </w:rPr>
      </w:pPr>
    </w:p>
    <w:p w:rsidR="00C53BE1" w:rsidRPr="00A934F5" w:rsidRDefault="00E310D7" w:rsidP="00C53BE1">
      <w:pPr>
        <w:pStyle w:val="BodyText2"/>
        <w:rPr>
          <w:rFonts w:ascii="Open Sans" w:hAnsi="Open Sans" w:cs="Open Sans"/>
          <w:b/>
          <w:color w:val="000000"/>
          <w:szCs w:val="22"/>
        </w:rPr>
      </w:pPr>
      <w:r w:rsidRPr="00A934F5">
        <w:rPr>
          <w:rFonts w:ascii="Open Sans" w:hAnsi="Open Sans" w:cs="Open Sans"/>
          <w:b/>
          <w:color w:val="000000"/>
          <w:szCs w:val="22"/>
        </w:rPr>
        <w:t>Recruitment and selection</w:t>
      </w:r>
    </w:p>
    <w:p w:rsidR="00C53BE1" w:rsidRPr="00A934F5" w:rsidRDefault="00C53BE1" w:rsidP="00C53BE1">
      <w:pPr>
        <w:pStyle w:val="BodyText2"/>
        <w:rPr>
          <w:rFonts w:ascii="Open Sans" w:hAnsi="Open Sans" w:cs="Open Sans"/>
          <w:color w:val="000000"/>
          <w:szCs w:val="22"/>
        </w:rPr>
      </w:pP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 xml:space="preserve">Key tasks will include interviewing and selection of relevant staff in accordance with the Policies and Procedures of </w:t>
      </w:r>
      <w:r w:rsidR="000E6C88" w:rsidRPr="00A934F5">
        <w:rPr>
          <w:rFonts w:ascii="Open Sans" w:hAnsi="Open Sans" w:cs="Open Sans"/>
          <w:color w:val="000000"/>
          <w:szCs w:val="22"/>
        </w:rPr>
        <w:t>Nugent</w:t>
      </w:r>
      <w:r w:rsidRPr="00A934F5">
        <w:rPr>
          <w:rFonts w:ascii="Open Sans" w:hAnsi="Open Sans" w:cs="Open Sans"/>
          <w:color w:val="000000"/>
          <w:szCs w:val="22"/>
        </w:rPr>
        <w:t>.</w:t>
      </w:r>
    </w:p>
    <w:p w:rsidR="00C53BE1" w:rsidRPr="00A934F5" w:rsidRDefault="00C53BE1" w:rsidP="00C53BE1">
      <w:pPr>
        <w:pStyle w:val="BodyText2"/>
        <w:rPr>
          <w:rFonts w:ascii="Open Sans" w:hAnsi="Open Sans" w:cs="Open Sans"/>
          <w:color w:val="000000"/>
          <w:szCs w:val="22"/>
        </w:rPr>
      </w:pPr>
    </w:p>
    <w:p w:rsidR="00C53BE1" w:rsidRPr="00A934F5" w:rsidRDefault="00E310D7" w:rsidP="00C53BE1">
      <w:pPr>
        <w:pStyle w:val="BodyText2"/>
        <w:rPr>
          <w:rFonts w:ascii="Open Sans" w:hAnsi="Open Sans" w:cs="Open Sans"/>
          <w:b/>
          <w:color w:val="000000"/>
          <w:szCs w:val="22"/>
        </w:rPr>
      </w:pPr>
      <w:r w:rsidRPr="00A934F5">
        <w:rPr>
          <w:rFonts w:ascii="Open Sans" w:hAnsi="Open Sans" w:cs="Open Sans"/>
          <w:b/>
          <w:color w:val="000000"/>
          <w:szCs w:val="22"/>
        </w:rPr>
        <w:t>Management and supervision</w:t>
      </w:r>
    </w:p>
    <w:p w:rsidR="00C53BE1" w:rsidRPr="00A934F5" w:rsidRDefault="00C53BE1" w:rsidP="00C53BE1">
      <w:pPr>
        <w:pStyle w:val="BodyText2"/>
        <w:rPr>
          <w:rFonts w:ascii="Open Sans" w:hAnsi="Open Sans" w:cs="Open Sans"/>
          <w:color w:val="000000"/>
          <w:szCs w:val="22"/>
        </w:rPr>
      </w:pP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Key tasks will include:</w:t>
      </w: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To regularly supervise and assess all staff and keep records of same. To establish and sustain a staff support system. To prepare and manage a duty rota.</w:t>
      </w:r>
    </w:p>
    <w:p w:rsidR="00223454" w:rsidRDefault="00223454" w:rsidP="00C53BE1">
      <w:pPr>
        <w:pStyle w:val="BodyText2"/>
        <w:rPr>
          <w:rFonts w:ascii="Open Sans" w:hAnsi="Open Sans" w:cs="Open Sans"/>
          <w:color w:val="000000"/>
          <w:szCs w:val="22"/>
        </w:rPr>
      </w:pPr>
    </w:p>
    <w:p w:rsidR="00223454" w:rsidRDefault="00223454" w:rsidP="00C53BE1">
      <w:pPr>
        <w:pStyle w:val="BodyText2"/>
        <w:rPr>
          <w:rFonts w:ascii="Open Sans" w:hAnsi="Open Sans" w:cs="Open Sans"/>
          <w:color w:val="000000"/>
          <w:szCs w:val="22"/>
        </w:rPr>
      </w:pPr>
    </w:p>
    <w:p w:rsidR="00223454" w:rsidRDefault="00223454" w:rsidP="00C53BE1">
      <w:pPr>
        <w:pStyle w:val="BodyText2"/>
        <w:rPr>
          <w:rFonts w:ascii="Open Sans" w:hAnsi="Open Sans" w:cs="Open Sans"/>
          <w:color w:val="000000"/>
          <w:szCs w:val="22"/>
        </w:rPr>
      </w:pPr>
    </w:p>
    <w:p w:rsidR="00223454" w:rsidRDefault="00223454" w:rsidP="00C53BE1">
      <w:pPr>
        <w:pStyle w:val="BodyText2"/>
        <w:rPr>
          <w:rFonts w:ascii="Open Sans" w:hAnsi="Open Sans" w:cs="Open Sans"/>
          <w:color w:val="000000"/>
          <w:szCs w:val="22"/>
        </w:rPr>
      </w:pP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To ensure that practice procedures and techniques according to agreed policies are adhered to so that a high standard of residential care is provided and maintained by personal example and practice.</w:t>
      </w: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To provide adequate supervision and care of residents, taking steps to ensure that all residents are helped to retain their individuality and dignity.</w:t>
      </w: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To ensure that all medical care is given and regular visits by medical personnel are arranged.</w:t>
      </w: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To ensure that all house staff are conversant with policies relatin</w:t>
      </w:r>
      <w:r w:rsidR="007C6346">
        <w:rPr>
          <w:rFonts w:ascii="Open Sans" w:hAnsi="Open Sans" w:cs="Open Sans"/>
          <w:color w:val="000000"/>
          <w:szCs w:val="22"/>
        </w:rPr>
        <w:t>g to fire evacuation of the Service</w:t>
      </w:r>
      <w:r w:rsidRPr="00A934F5">
        <w:rPr>
          <w:rFonts w:ascii="Open Sans" w:hAnsi="Open Sans" w:cs="Open Sans"/>
          <w:color w:val="000000"/>
          <w:szCs w:val="22"/>
        </w:rPr>
        <w:t>, Health and Safety at Work, accidents and incidents.</w:t>
      </w: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To ensure a balanced and varied diet is provided with choice available.</w:t>
      </w:r>
    </w:p>
    <w:p w:rsidR="00C53BE1" w:rsidRPr="00A934F5" w:rsidRDefault="00C53BE1" w:rsidP="00C53BE1">
      <w:pPr>
        <w:pStyle w:val="BodyText2"/>
        <w:rPr>
          <w:rFonts w:ascii="Open Sans" w:hAnsi="Open Sans" w:cs="Open Sans"/>
          <w:b/>
          <w:color w:val="000000"/>
          <w:szCs w:val="22"/>
        </w:rPr>
      </w:pPr>
    </w:p>
    <w:p w:rsidR="00C53BE1" w:rsidRPr="00A934F5" w:rsidRDefault="00237D22" w:rsidP="00C53BE1">
      <w:pPr>
        <w:pStyle w:val="BodyText2"/>
        <w:rPr>
          <w:rFonts w:ascii="Open Sans" w:hAnsi="Open Sans" w:cs="Open Sans"/>
          <w:b/>
          <w:color w:val="000000"/>
          <w:szCs w:val="22"/>
        </w:rPr>
      </w:pPr>
      <w:r w:rsidRPr="00A934F5">
        <w:rPr>
          <w:rFonts w:ascii="Open Sans" w:hAnsi="Open Sans" w:cs="Open Sans"/>
          <w:b/>
          <w:color w:val="000000"/>
          <w:szCs w:val="22"/>
        </w:rPr>
        <w:t>Staff development and training</w:t>
      </w:r>
    </w:p>
    <w:p w:rsidR="00C53BE1" w:rsidRPr="00A934F5" w:rsidRDefault="00C53BE1" w:rsidP="00C53BE1">
      <w:pPr>
        <w:pStyle w:val="BodyText2"/>
        <w:rPr>
          <w:rFonts w:ascii="Open Sans" w:hAnsi="Open Sans" w:cs="Open Sans"/>
          <w:color w:val="000000"/>
          <w:szCs w:val="22"/>
        </w:rPr>
      </w:pP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Key tasks will include:</w:t>
      </w: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To continue to further your own professional and management knowledge and assist in the development of all staff.</w:t>
      </w: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 xml:space="preserve">To organise and arrange In House Training and to </w:t>
      </w:r>
      <w:r w:rsidR="0011286C" w:rsidRPr="00A934F5">
        <w:rPr>
          <w:rFonts w:ascii="Open Sans" w:hAnsi="Open Sans" w:cs="Open Sans"/>
          <w:color w:val="000000"/>
          <w:szCs w:val="22"/>
        </w:rPr>
        <w:t>liaise</w:t>
      </w:r>
      <w:r w:rsidRPr="00A934F5">
        <w:rPr>
          <w:rFonts w:ascii="Open Sans" w:hAnsi="Open Sans" w:cs="Open Sans"/>
          <w:color w:val="000000"/>
          <w:szCs w:val="22"/>
        </w:rPr>
        <w:t xml:space="preserve"> with </w:t>
      </w:r>
      <w:r w:rsidR="000E6C88" w:rsidRPr="00A934F5">
        <w:rPr>
          <w:rFonts w:ascii="Open Sans" w:hAnsi="Open Sans" w:cs="Open Sans"/>
          <w:color w:val="000000"/>
          <w:szCs w:val="22"/>
        </w:rPr>
        <w:t>Nugent</w:t>
      </w:r>
      <w:r w:rsidR="00815488">
        <w:rPr>
          <w:rFonts w:ascii="Open Sans" w:hAnsi="Open Sans" w:cs="Open Sans"/>
          <w:color w:val="000000"/>
          <w:szCs w:val="22"/>
        </w:rPr>
        <w:t>’s Learning &amp; Development</w:t>
      </w:r>
      <w:r w:rsidRPr="00A934F5">
        <w:rPr>
          <w:rFonts w:ascii="Open Sans" w:hAnsi="Open Sans" w:cs="Open Sans"/>
          <w:color w:val="000000"/>
          <w:szCs w:val="22"/>
        </w:rPr>
        <w:t xml:space="preserve"> Section</w:t>
      </w: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To supervise senior staff regularly and to undertake the probationary annual appraisal as policy.</w:t>
      </w: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To identify trends and priorities for training and development internal a</w:t>
      </w:r>
      <w:r w:rsidR="007C6346">
        <w:rPr>
          <w:rFonts w:ascii="Open Sans" w:hAnsi="Open Sans" w:cs="Open Sans"/>
          <w:color w:val="000000"/>
          <w:szCs w:val="22"/>
        </w:rPr>
        <w:t>nd external to the Service</w:t>
      </w:r>
      <w:r w:rsidRPr="00A934F5">
        <w:rPr>
          <w:rFonts w:ascii="Open Sans" w:hAnsi="Open Sans" w:cs="Open Sans"/>
          <w:color w:val="000000"/>
          <w:szCs w:val="22"/>
        </w:rPr>
        <w:t xml:space="preserve"> including a formal training needs analysis.</w:t>
      </w: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To participate in training activities for staff, in particular induction and practice development.</w:t>
      </w: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To motivate and encourage staff to meet their maximum potential professionally, thereby ensuring good standards of service delivery.</w:t>
      </w:r>
    </w:p>
    <w:p w:rsidR="00C53BE1" w:rsidRPr="00A934F5" w:rsidRDefault="00C53BE1" w:rsidP="00C53BE1">
      <w:pPr>
        <w:pStyle w:val="BodyText2"/>
        <w:rPr>
          <w:rFonts w:ascii="Open Sans" w:hAnsi="Open Sans" w:cs="Open Sans"/>
          <w:color w:val="000000"/>
          <w:szCs w:val="22"/>
        </w:rPr>
      </w:pPr>
    </w:p>
    <w:p w:rsidR="00C53BE1" w:rsidRPr="00A934F5" w:rsidRDefault="00E310D7" w:rsidP="00C53BE1">
      <w:pPr>
        <w:pStyle w:val="BodyText2"/>
        <w:rPr>
          <w:rFonts w:ascii="Open Sans" w:hAnsi="Open Sans" w:cs="Open Sans"/>
          <w:b/>
          <w:color w:val="000000"/>
          <w:szCs w:val="22"/>
        </w:rPr>
      </w:pPr>
      <w:r w:rsidRPr="00A934F5">
        <w:rPr>
          <w:rFonts w:ascii="Open Sans" w:hAnsi="Open Sans" w:cs="Open Sans"/>
          <w:b/>
          <w:color w:val="000000"/>
          <w:szCs w:val="22"/>
        </w:rPr>
        <w:t>Professional areas of work</w:t>
      </w:r>
    </w:p>
    <w:p w:rsidR="00C53BE1" w:rsidRPr="00A934F5" w:rsidRDefault="00C53BE1" w:rsidP="00C53BE1">
      <w:pPr>
        <w:pStyle w:val="BodyText2"/>
        <w:rPr>
          <w:rFonts w:ascii="Open Sans" w:hAnsi="Open Sans" w:cs="Open Sans"/>
          <w:color w:val="000000"/>
          <w:szCs w:val="22"/>
        </w:rPr>
      </w:pP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Key tasks will include:</w:t>
      </w: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 xml:space="preserve">To assist in developing and improving communications, e.g. participate in multi-disciplinary meetings, care staff and residential meetings, communicating with relatives is required and attending any meetings arranged by </w:t>
      </w:r>
      <w:r w:rsidR="000E6C88" w:rsidRPr="00A934F5">
        <w:rPr>
          <w:rFonts w:ascii="Open Sans" w:hAnsi="Open Sans" w:cs="Open Sans"/>
          <w:color w:val="000000"/>
          <w:szCs w:val="22"/>
        </w:rPr>
        <w:t>Nugent</w:t>
      </w:r>
      <w:r w:rsidRPr="00A934F5">
        <w:rPr>
          <w:rFonts w:ascii="Open Sans" w:hAnsi="Open Sans" w:cs="Open Sans"/>
          <w:color w:val="000000"/>
          <w:szCs w:val="22"/>
        </w:rPr>
        <w:t>.</w:t>
      </w: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 xml:space="preserve">To ensure residents </w:t>
      </w:r>
      <w:r w:rsidR="00EF608A">
        <w:rPr>
          <w:rFonts w:ascii="Open Sans" w:hAnsi="Open Sans" w:cs="Open Sans"/>
          <w:color w:val="000000"/>
          <w:szCs w:val="22"/>
        </w:rPr>
        <w:t>are reviewed on a regular basis</w:t>
      </w:r>
    </w:p>
    <w:p w:rsidR="00C53BE1" w:rsidRPr="00A934F5" w:rsidRDefault="007C6346" w:rsidP="00C53BE1">
      <w:pPr>
        <w:pStyle w:val="BodyText2"/>
        <w:rPr>
          <w:rFonts w:ascii="Open Sans" w:hAnsi="Open Sans" w:cs="Open Sans"/>
          <w:color w:val="000000"/>
          <w:szCs w:val="22"/>
        </w:rPr>
      </w:pPr>
      <w:r>
        <w:rPr>
          <w:rFonts w:ascii="Open Sans" w:hAnsi="Open Sans" w:cs="Open Sans"/>
          <w:color w:val="000000"/>
          <w:szCs w:val="22"/>
        </w:rPr>
        <w:t>To promote the Service</w:t>
      </w:r>
      <w:r w:rsidR="00C53BE1" w:rsidRPr="00A934F5">
        <w:rPr>
          <w:rFonts w:ascii="Open Sans" w:hAnsi="Open Sans" w:cs="Open Sans"/>
          <w:color w:val="000000"/>
          <w:szCs w:val="22"/>
        </w:rPr>
        <w:t xml:space="preserve"> within the Community.</w:t>
      </w: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Assist in the monitoring of standards.</w:t>
      </w:r>
    </w:p>
    <w:p w:rsidR="00C53BE1" w:rsidRPr="00A934F5" w:rsidRDefault="00C53BE1" w:rsidP="00C53BE1">
      <w:pPr>
        <w:pStyle w:val="BodyText2"/>
        <w:rPr>
          <w:rFonts w:ascii="Open Sans" w:hAnsi="Open Sans" w:cs="Open Sans"/>
          <w:color w:val="000000"/>
          <w:szCs w:val="22"/>
        </w:rPr>
      </w:pPr>
      <w:r w:rsidRPr="00A934F5">
        <w:rPr>
          <w:rFonts w:ascii="Open Sans" w:hAnsi="Open Sans" w:cs="Open Sans"/>
          <w:color w:val="000000"/>
          <w:szCs w:val="22"/>
        </w:rPr>
        <w:t>To lia</w:t>
      </w:r>
      <w:r w:rsidR="00815488">
        <w:rPr>
          <w:rFonts w:ascii="Open Sans" w:hAnsi="Open Sans" w:cs="Open Sans"/>
          <w:color w:val="000000"/>
          <w:szCs w:val="22"/>
        </w:rPr>
        <w:t>i</w:t>
      </w:r>
      <w:r w:rsidRPr="00A934F5">
        <w:rPr>
          <w:rFonts w:ascii="Open Sans" w:hAnsi="Open Sans" w:cs="Open Sans"/>
          <w:color w:val="000000"/>
          <w:szCs w:val="22"/>
        </w:rPr>
        <w:t xml:space="preserve">se with fellow professionals, committee members and </w:t>
      </w:r>
      <w:r w:rsidR="000E6C88" w:rsidRPr="00A934F5">
        <w:rPr>
          <w:rFonts w:ascii="Open Sans" w:hAnsi="Open Sans" w:cs="Open Sans"/>
          <w:color w:val="000000"/>
          <w:szCs w:val="22"/>
        </w:rPr>
        <w:t>Nugent</w:t>
      </w:r>
      <w:r w:rsidRPr="00A934F5">
        <w:rPr>
          <w:rFonts w:ascii="Open Sans" w:hAnsi="Open Sans" w:cs="Open Sans"/>
          <w:color w:val="000000"/>
          <w:szCs w:val="22"/>
        </w:rPr>
        <w:t xml:space="preserve"> personnel.</w:t>
      </w:r>
    </w:p>
    <w:p w:rsidR="00E310D7" w:rsidRPr="00A934F5" w:rsidRDefault="00E310D7" w:rsidP="00C53BE1">
      <w:pPr>
        <w:pStyle w:val="BodyText2"/>
        <w:rPr>
          <w:rFonts w:ascii="Open Sans" w:hAnsi="Open Sans" w:cs="Open Sans"/>
          <w:b/>
          <w:color w:val="000000"/>
          <w:szCs w:val="22"/>
        </w:rPr>
      </w:pPr>
    </w:p>
    <w:p w:rsidR="00C53BE1" w:rsidRPr="00A934F5" w:rsidRDefault="00E310D7" w:rsidP="00C53BE1">
      <w:pPr>
        <w:pStyle w:val="BodyText2"/>
        <w:rPr>
          <w:rFonts w:ascii="Open Sans" w:hAnsi="Open Sans" w:cs="Open Sans"/>
          <w:b/>
          <w:color w:val="000000"/>
          <w:szCs w:val="22"/>
        </w:rPr>
      </w:pPr>
      <w:r w:rsidRPr="00A934F5">
        <w:rPr>
          <w:rFonts w:ascii="Open Sans" w:hAnsi="Open Sans" w:cs="Open Sans"/>
          <w:b/>
          <w:color w:val="000000"/>
          <w:szCs w:val="22"/>
        </w:rPr>
        <w:t xml:space="preserve">Safeguarding </w:t>
      </w:r>
    </w:p>
    <w:p w:rsidR="00C53BE1" w:rsidRPr="00A934F5" w:rsidRDefault="00C53BE1" w:rsidP="00C53BE1">
      <w:pPr>
        <w:pStyle w:val="BodyText2"/>
        <w:rPr>
          <w:rFonts w:ascii="Open Sans" w:hAnsi="Open Sans" w:cs="Open Sans"/>
          <w:color w:val="000000"/>
          <w:szCs w:val="22"/>
        </w:rPr>
      </w:pPr>
    </w:p>
    <w:p w:rsidR="00C53BE1" w:rsidRPr="00A934F5" w:rsidRDefault="00C53BE1" w:rsidP="00C53BE1">
      <w:pPr>
        <w:pStyle w:val="BodyText2"/>
        <w:jc w:val="left"/>
        <w:rPr>
          <w:rFonts w:ascii="Open Sans" w:hAnsi="Open Sans" w:cs="Open Sans"/>
          <w:color w:val="000000"/>
          <w:szCs w:val="22"/>
        </w:rPr>
      </w:pPr>
      <w:r w:rsidRPr="00A934F5">
        <w:rPr>
          <w:rFonts w:ascii="Open Sans" w:hAnsi="Open Sans" w:cs="Open Sans"/>
          <w:color w:val="000000"/>
          <w:szCs w:val="22"/>
        </w:rPr>
        <w:t>Ensuring safe practice guidelines are followed and safeguarding policies and procedures are adhered to</w:t>
      </w:r>
    </w:p>
    <w:p w:rsidR="00C53BE1" w:rsidRPr="00A934F5" w:rsidRDefault="00C53BE1" w:rsidP="004D484A">
      <w:pPr>
        <w:pStyle w:val="BodyText2"/>
        <w:jc w:val="left"/>
        <w:rPr>
          <w:rFonts w:ascii="Open Sans" w:hAnsi="Open Sans" w:cs="Open Sans"/>
          <w:color w:val="000000"/>
          <w:szCs w:val="22"/>
        </w:rPr>
      </w:pPr>
    </w:p>
    <w:p w:rsidR="00BF28E8" w:rsidRPr="00A934F5" w:rsidRDefault="00BF28E8" w:rsidP="004D484A">
      <w:pPr>
        <w:pStyle w:val="BodyText2"/>
        <w:jc w:val="left"/>
        <w:rPr>
          <w:rFonts w:ascii="Open Sans" w:hAnsi="Open Sans" w:cs="Open Sans"/>
          <w:color w:val="000000"/>
          <w:szCs w:val="22"/>
        </w:rPr>
      </w:pPr>
    </w:p>
    <w:p w:rsidR="00657AB5" w:rsidRPr="00A934F5" w:rsidRDefault="008238C0" w:rsidP="004D484A">
      <w:pPr>
        <w:pStyle w:val="BodyText2"/>
        <w:jc w:val="left"/>
        <w:rPr>
          <w:rFonts w:ascii="Open Sans" w:hAnsi="Open Sans" w:cs="Open Sans"/>
          <w:b/>
          <w:bCs/>
          <w:color w:val="000000"/>
          <w:szCs w:val="22"/>
        </w:rPr>
      </w:pPr>
      <w:r w:rsidRPr="00A934F5">
        <w:rPr>
          <w:rFonts w:ascii="Open Sans" w:hAnsi="Open Sans" w:cs="Open Sans"/>
          <w:b/>
          <w:bCs/>
          <w:color w:val="000000"/>
          <w:szCs w:val="22"/>
        </w:rPr>
        <w:t>Additional Duties</w:t>
      </w:r>
    </w:p>
    <w:p w:rsidR="00657AB5" w:rsidRPr="00A934F5" w:rsidRDefault="00657AB5" w:rsidP="004D484A">
      <w:pPr>
        <w:pStyle w:val="BodyText2"/>
        <w:jc w:val="left"/>
        <w:rPr>
          <w:rFonts w:ascii="Open Sans" w:hAnsi="Open Sans" w:cs="Open Sans"/>
          <w:color w:val="000000"/>
          <w:szCs w:val="22"/>
        </w:rPr>
      </w:pPr>
    </w:p>
    <w:p w:rsidR="00223454" w:rsidRDefault="00237D22" w:rsidP="00CA228C">
      <w:pPr>
        <w:pStyle w:val="BodyText2"/>
        <w:rPr>
          <w:rFonts w:ascii="Open Sans" w:hAnsi="Open Sans" w:cs="Open Sans"/>
          <w:color w:val="000000"/>
          <w:szCs w:val="22"/>
        </w:rPr>
      </w:pPr>
      <w:r w:rsidRPr="00A934F5">
        <w:rPr>
          <w:rFonts w:ascii="Open Sans" w:hAnsi="Open Sans" w:cs="Open Sans"/>
          <w:color w:val="000000"/>
          <w:szCs w:val="22"/>
        </w:rPr>
        <w:t xml:space="preserve">It is the nature of the work of </w:t>
      </w:r>
      <w:r w:rsidR="000E6C88" w:rsidRPr="00A934F5">
        <w:rPr>
          <w:rFonts w:ascii="Open Sans" w:hAnsi="Open Sans" w:cs="Open Sans"/>
          <w:color w:val="000000"/>
          <w:szCs w:val="22"/>
        </w:rPr>
        <w:t>Nugent</w:t>
      </w:r>
      <w:r w:rsidRPr="00A934F5">
        <w:rPr>
          <w:rFonts w:ascii="Open Sans" w:hAnsi="Open Sans" w:cs="Open Sans"/>
          <w:color w:val="000000"/>
          <w:szCs w:val="22"/>
        </w:rPr>
        <w:t xml:space="preserve">, Liverpool that tasks and responsibilities are, in many circumstances, unpredictable and varied and may include weekend and evening working.  All staff are, therefore, expected to work in a flexible way when the occasion arises, when </w:t>
      </w:r>
    </w:p>
    <w:p w:rsidR="00223454" w:rsidRDefault="00223454" w:rsidP="00CA228C">
      <w:pPr>
        <w:pStyle w:val="BodyText2"/>
        <w:rPr>
          <w:rFonts w:ascii="Open Sans" w:hAnsi="Open Sans" w:cs="Open Sans"/>
          <w:color w:val="000000"/>
          <w:szCs w:val="22"/>
        </w:rPr>
      </w:pPr>
    </w:p>
    <w:p w:rsidR="00223454" w:rsidRDefault="00223454" w:rsidP="00CA228C">
      <w:pPr>
        <w:pStyle w:val="BodyText2"/>
        <w:rPr>
          <w:rFonts w:ascii="Open Sans" w:hAnsi="Open Sans" w:cs="Open Sans"/>
          <w:color w:val="000000"/>
          <w:szCs w:val="22"/>
        </w:rPr>
      </w:pPr>
    </w:p>
    <w:p w:rsidR="00223454" w:rsidRDefault="00237D22" w:rsidP="00CA228C">
      <w:pPr>
        <w:pStyle w:val="BodyText2"/>
        <w:rPr>
          <w:rFonts w:ascii="Open Sans" w:hAnsi="Open Sans" w:cs="Open Sans"/>
          <w:color w:val="000000"/>
          <w:szCs w:val="22"/>
        </w:rPr>
      </w:pPr>
      <w:r w:rsidRPr="00A934F5">
        <w:rPr>
          <w:rFonts w:ascii="Open Sans" w:hAnsi="Open Sans" w:cs="Open Sans"/>
          <w:color w:val="000000"/>
          <w:szCs w:val="22"/>
        </w:rPr>
        <w:t xml:space="preserve">tasks not specifically covered in their job description have to be undertaken.  These additional duties will normally be to cover unforeseen circumstances or changes in work </w:t>
      </w:r>
    </w:p>
    <w:p w:rsidR="00223454" w:rsidRDefault="00223454" w:rsidP="00CA228C">
      <w:pPr>
        <w:pStyle w:val="BodyText2"/>
        <w:rPr>
          <w:rFonts w:ascii="Open Sans" w:hAnsi="Open Sans" w:cs="Open Sans"/>
          <w:color w:val="000000"/>
          <w:szCs w:val="22"/>
        </w:rPr>
      </w:pPr>
    </w:p>
    <w:p w:rsidR="008238C0" w:rsidRPr="00A934F5" w:rsidRDefault="00237D22" w:rsidP="00CA228C">
      <w:pPr>
        <w:pStyle w:val="BodyText2"/>
        <w:rPr>
          <w:rFonts w:ascii="Open Sans" w:hAnsi="Open Sans" w:cs="Open Sans"/>
          <w:color w:val="000000"/>
          <w:szCs w:val="22"/>
        </w:rPr>
      </w:pPr>
      <w:r w:rsidRPr="00A934F5">
        <w:rPr>
          <w:rFonts w:ascii="Open Sans" w:hAnsi="Open Sans" w:cs="Open Sans"/>
          <w:color w:val="000000"/>
          <w:szCs w:val="22"/>
        </w:rPr>
        <w:t xml:space="preserve">and they will normally be compatible with the regular type of work.  If the additional </w:t>
      </w:r>
      <w:r w:rsidRPr="00A934F5">
        <w:rPr>
          <w:rFonts w:ascii="Open Sans" w:hAnsi="Open Sans" w:cs="Open Sans"/>
          <w:color w:val="000000"/>
          <w:szCs w:val="22"/>
        </w:rPr>
        <w:lastRenderedPageBreak/>
        <w:t>responsibility or task becomes a regular or frequent part of the member of staff’s job, it will be included in the job description in consultation with the member of staff.</w:t>
      </w:r>
    </w:p>
    <w:p w:rsidR="008238C0" w:rsidRPr="00A934F5" w:rsidRDefault="008238C0" w:rsidP="00CA228C">
      <w:pPr>
        <w:pStyle w:val="BodyText2"/>
        <w:rPr>
          <w:rFonts w:ascii="Open Sans" w:hAnsi="Open Sans" w:cs="Open Sans"/>
          <w:color w:val="000000"/>
          <w:szCs w:val="22"/>
        </w:rPr>
      </w:pPr>
    </w:p>
    <w:p w:rsidR="00237D22" w:rsidRPr="00A934F5" w:rsidRDefault="00237D22" w:rsidP="00CA228C">
      <w:pPr>
        <w:pStyle w:val="BodyText2"/>
        <w:rPr>
          <w:rFonts w:ascii="Open Sans" w:hAnsi="Open Sans" w:cs="Open Sans"/>
          <w:color w:val="000000"/>
          <w:szCs w:val="22"/>
        </w:rPr>
      </w:pPr>
    </w:p>
    <w:p w:rsidR="000266F5" w:rsidRPr="00A934F5" w:rsidRDefault="000266F5" w:rsidP="00237D22">
      <w:pPr>
        <w:rPr>
          <w:rFonts w:ascii="Open Sans" w:hAnsi="Open Sans" w:cs="Open Sans"/>
          <w:sz w:val="22"/>
          <w:szCs w:val="22"/>
        </w:rPr>
      </w:pPr>
    </w:p>
    <w:p w:rsidR="001A6D04" w:rsidRPr="00A934F5" w:rsidRDefault="000E6C88" w:rsidP="001A6D04">
      <w:pPr>
        <w:rPr>
          <w:rFonts w:ascii="Open Sans" w:hAnsi="Open Sans" w:cs="Open Sans"/>
          <w:b/>
          <w:color w:val="000000"/>
          <w:sz w:val="22"/>
          <w:szCs w:val="22"/>
        </w:rPr>
      </w:pPr>
      <w:r w:rsidRPr="00A934F5">
        <w:rPr>
          <w:rFonts w:ascii="Open Sans" w:hAnsi="Open Sans" w:cs="Open Sans"/>
          <w:b/>
          <w:color w:val="000000"/>
          <w:sz w:val="22"/>
          <w:szCs w:val="22"/>
        </w:rPr>
        <w:t>NUGENT</w:t>
      </w:r>
      <w:r w:rsidR="001A6D04" w:rsidRPr="00A934F5">
        <w:rPr>
          <w:rFonts w:ascii="Open Sans" w:hAnsi="Open Sans" w:cs="Open Sans"/>
          <w:b/>
          <w:color w:val="000000"/>
          <w:sz w:val="22"/>
          <w:szCs w:val="22"/>
        </w:rPr>
        <w:t xml:space="preserve"> AND FUNDRAISING</w:t>
      </w:r>
    </w:p>
    <w:p w:rsidR="001A6D04" w:rsidRPr="00A934F5" w:rsidRDefault="001A6D04" w:rsidP="001A6D04">
      <w:pPr>
        <w:rPr>
          <w:rFonts w:ascii="Open Sans" w:hAnsi="Open Sans" w:cs="Open Sans"/>
          <w:color w:val="000000"/>
          <w:sz w:val="22"/>
          <w:szCs w:val="22"/>
        </w:rPr>
      </w:pPr>
    </w:p>
    <w:p w:rsidR="001A6D04" w:rsidRPr="00A934F5" w:rsidRDefault="000E6C88" w:rsidP="001A6D04">
      <w:pPr>
        <w:rPr>
          <w:rFonts w:ascii="Open Sans" w:hAnsi="Open Sans" w:cs="Open Sans"/>
          <w:color w:val="000000"/>
          <w:sz w:val="22"/>
          <w:szCs w:val="22"/>
        </w:rPr>
      </w:pPr>
      <w:r w:rsidRPr="00A934F5">
        <w:rPr>
          <w:rFonts w:ascii="Open Sans" w:hAnsi="Open Sans" w:cs="Open Sans"/>
          <w:color w:val="000000"/>
          <w:sz w:val="22"/>
          <w:szCs w:val="22"/>
        </w:rPr>
        <w:t>Nugent</w:t>
      </w:r>
      <w:r w:rsidR="001A6D04" w:rsidRPr="00A934F5">
        <w:rPr>
          <w:rFonts w:ascii="Open Sans" w:hAnsi="Open Sans" w:cs="Open Sans"/>
          <w:color w:val="000000"/>
          <w:sz w:val="22"/>
          <w:szCs w:val="22"/>
        </w:rPr>
        <w:t xml:space="preserve"> is a Charity and as such relies on its good reputation and voluntary contributions and donations from members of the public, from grant making bodies and corporate sponsorship.</w:t>
      </w:r>
    </w:p>
    <w:p w:rsidR="001A6D04" w:rsidRPr="00A934F5" w:rsidRDefault="001A6D04" w:rsidP="001A6D04">
      <w:pPr>
        <w:rPr>
          <w:rFonts w:ascii="Open Sans" w:hAnsi="Open Sans" w:cs="Open Sans"/>
          <w:color w:val="000000"/>
          <w:sz w:val="22"/>
          <w:szCs w:val="22"/>
        </w:rPr>
      </w:pPr>
    </w:p>
    <w:p w:rsidR="001A6D04" w:rsidRPr="00A934F5" w:rsidRDefault="001A6D04" w:rsidP="001A6D04">
      <w:pPr>
        <w:rPr>
          <w:rFonts w:ascii="Open Sans" w:hAnsi="Open Sans" w:cs="Open Sans"/>
          <w:color w:val="000000"/>
          <w:sz w:val="22"/>
          <w:szCs w:val="22"/>
        </w:rPr>
      </w:pPr>
      <w:r w:rsidRPr="00A934F5">
        <w:rPr>
          <w:rFonts w:ascii="Open Sans" w:hAnsi="Open Sans" w:cs="Open Sans"/>
          <w:color w:val="000000"/>
          <w:sz w:val="22"/>
          <w:szCs w:val="22"/>
        </w:rPr>
        <w:t xml:space="preserve">All employees of </w:t>
      </w:r>
      <w:r w:rsidR="000E6C88" w:rsidRPr="00A934F5">
        <w:rPr>
          <w:rFonts w:ascii="Open Sans" w:hAnsi="Open Sans" w:cs="Open Sans"/>
          <w:color w:val="000000"/>
          <w:sz w:val="22"/>
          <w:szCs w:val="22"/>
        </w:rPr>
        <w:t>Nugent</w:t>
      </w:r>
      <w:r w:rsidRPr="00A934F5">
        <w:rPr>
          <w:rFonts w:ascii="Open Sans" w:hAnsi="Open Sans" w:cs="Open Sans"/>
          <w:color w:val="000000"/>
          <w:sz w:val="22"/>
          <w:szCs w:val="22"/>
        </w:rPr>
        <w:t xml:space="preserve"> are expected to behave in a way that enhances the reputation and image of the Charity.  In addition staff are expected to be responsive to fundraising initiatives, attend public events whenever possible and generally take seriously their role in raising income for the Charity at every opportunity.</w:t>
      </w:r>
    </w:p>
    <w:p w:rsidR="001A6D04" w:rsidRPr="00A934F5" w:rsidRDefault="001A6D04" w:rsidP="001A6D04">
      <w:pPr>
        <w:pStyle w:val="BodyText2"/>
        <w:rPr>
          <w:rFonts w:ascii="Open Sans" w:hAnsi="Open Sans" w:cs="Open Sans"/>
          <w:color w:val="000000"/>
          <w:szCs w:val="22"/>
        </w:rPr>
      </w:pPr>
    </w:p>
    <w:p w:rsidR="001A6D04" w:rsidRPr="00A934F5" w:rsidRDefault="001A6D04" w:rsidP="001A6D04">
      <w:pPr>
        <w:pStyle w:val="BodyText2"/>
        <w:rPr>
          <w:rFonts w:ascii="Open Sans" w:hAnsi="Open Sans" w:cs="Open Sans"/>
          <w:b/>
          <w:bCs/>
          <w:color w:val="000000"/>
          <w:szCs w:val="22"/>
        </w:rPr>
      </w:pPr>
      <w:r w:rsidRPr="00A934F5">
        <w:rPr>
          <w:rFonts w:ascii="Open Sans" w:hAnsi="Open Sans" w:cs="Open Sans"/>
          <w:b/>
          <w:color w:val="000000"/>
          <w:szCs w:val="22"/>
        </w:rPr>
        <w:t>E</w:t>
      </w:r>
      <w:r w:rsidRPr="00A934F5">
        <w:rPr>
          <w:rFonts w:ascii="Open Sans" w:hAnsi="Open Sans" w:cs="Open Sans"/>
          <w:b/>
          <w:bCs/>
          <w:color w:val="000000"/>
          <w:szCs w:val="22"/>
        </w:rPr>
        <w:t>QUALITIES</w:t>
      </w:r>
    </w:p>
    <w:p w:rsidR="001A6D04" w:rsidRPr="00A934F5" w:rsidRDefault="001A6D04" w:rsidP="001A6D04">
      <w:pPr>
        <w:pStyle w:val="BodyText2"/>
        <w:rPr>
          <w:rFonts w:ascii="Open Sans" w:hAnsi="Open Sans" w:cs="Open Sans"/>
          <w:color w:val="000000"/>
          <w:szCs w:val="22"/>
        </w:rPr>
      </w:pPr>
    </w:p>
    <w:p w:rsidR="001A6D04" w:rsidRPr="00A934F5" w:rsidRDefault="000E6C88" w:rsidP="001A6D04">
      <w:pPr>
        <w:pStyle w:val="BodyText2"/>
        <w:rPr>
          <w:rFonts w:ascii="Open Sans" w:hAnsi="Open Sans" w:cs="Open Sans"/>
          <w:color w:val="000000"/>
          <w:szCs w:val="22"/>
        </w:rPr>
      </w:pPr>
      <w:r w:rsidRPr="00A934F5">
        <w:rPr>
          <w:rFonts w:ascii="Open Sans" w:hAnsi="Open Sans" w:cs="Open Sans"/>
          <w:color w:val="000000"/>
          <w:szCs w:val="22"/>
        </w:rPr>
        <w:t>Nugent</w:t>
      </w:r>
      <w:r w:rsidR="001A6D04" w:rsidRPr="00A934F5">
        <w:rPr>
          <w:rFonts w:ascii="Open Sans" w:hAnsi="Open Sans" w:cs="Open Sans"/>
          <w:color w:val="000000"/>
          <w:szCs w:val="22"/>
        </w:rPr>
        <w:t xml:space="preserve"> affords all employees equal opportunities in employment irrespective of disability, gender, race, religion, age, sexuality, sexual orientation, marital status, parental status etc.  </w:t>
      </w:r>
      <w:r w:rsidRPr="00A934F5">
        <w:rPr>
          <w:rFonts w:ascii="Open Sans" w:hAnsi="Open Sans" w:cs="Open Sans"/>
          <w:color w:val="000000"/>
          <w:szCs w:val="22"/>
        </w:rPr>
        <w:t>Nugent</w:t>
      </w:r>
      <w:r w:rsidR="001A6D04" w:rsidRPr="00A934F5">
        <w:rPr>
          <w:rFonts w:ascii="Open Sans" w:hAnsi="Open Sans" w:cs="Open Sans"/>
          <w:color w:val="000000"/>
          <w:szCs w:val="22"/>
        </w:rPr>
        <w:t xml:space="preserve"> will ensure that discriminatory practices are identified and removed and non-discriminatory practices introduced in all areas of employment.</w:t>
      </w:r>
    </w:p>
    <w:p w:rsidR="001A6D04" w:rsidRPr="00A934F5" w:rsidRDefault="001A6D04" w:rsidP="001A6D04">
      <w:pPr>
        <w:pStyle w:val="BodyText2"/>
        <w:rPr>
          <w:rFonts w:ascii="Open Sans" w:hAnsi="Open Sans" w:cs="Open Sans"/>
          <w:color w:val="000000"/>
          <w:szCs w:val="22"/>
        </w:rPr>
      </w:pPr>
    </w:p>
    <w:p w:rsidR="00A934F5" w:rsidRPr="00A934F5" w:rsidRDefault="00A934F5" w:rsidP="00A934F5">
      <w:pPr>
        <w:jc w:val="both"/>
        <w:rPr>
          <w:rFonts w:ascii="Open Sans" w:hAnsi="Open Sans" w:cs="Open Sans"/>
          <w:b/>
          <w:sz w:val="20"/>
        </w:rPr>
      </w:pPr>
      <w:r w:rsidRPr="00A934F5">
        <w:rPr>
          <w:rFonts w:ascii="Open Sans" w:hAnsi="Open Sans" w:cs="Open Sans"/>
          <w:b/>
          <w:sz w:val="20"/>
        </w:rPr>
        <w:t>INFORMATION GOVERNANCE &amp; CODE OF CONFIDENTIALITY</w:t>
      </w:r>
    </w:p>
    <w:p w:rsidR="00A934F5" w:rsidRPr="00A934F5" w:rsidRDefault="00A934F5" w:rsidP="00A934F5">
      <w:pPr>
        <w:jc w:val="both"/>
        <w:rPr>
          <w:rFonts w:ascii="Open Sans" w:hAnsi="Open Sans" w:cs="Open Sans"/>
          <w:sz w:val="20"/>
        </w:rPr>
      </w:pPr>
    </w:p>
    <w:p w:rsidR="00A934F5" w:rsidRPr="00A934F5" w:rsidRDefault="00A934F5" w:rsidP="00A934F5">
      <w:pPr>
        <w:jc w:val="both"/>
        <w:rPr>
          <w:rFonts w:ascii="Open Sans" w:hAnsi="Open Sans" w:cs="Open Sans"/>
          <w:sz w:val="20"/>
        </w:rPr>
      </w:pPr>
      <w:r w:rsidRPr="00A934F5">
        <w:rPr>
          <w:rFonts w:ascii="Open Sans" w:hAnsi="Open Sans" w:cs="Open Sans"/>
          <w:sz w:val="20"/>
        </w:rPr>
        <w:t xml:space="preserve">The Information Governance standards outline how employees must deal with personal information about employees’, service users, corporate and finance information.  It is a requirement that </w:t>
      </w:r>
      <w:r w:rsidRPr="00A934F5">
        <w:rPr>
          <w:rFonts w:ascii="Open Sans" w:hAnsi="Open Sans" w:cs="Open Sans"/>
          <w:spacing w:val="-3"/>
          <w:sz w:val="20"/>
        </w:rPr>
        <w:t xml:space="preserve">all Nugent employees’, in the course of their work, treat such personal date confidentially and comply with Nugent’s confidentiality policies.  A failure to comply with Information Governance standards may result in disciplinary action. </w:t>
      </w:r>
    </w:p>
    <w:p w:rsidR="001A6D04" w:rsidRPr="00A934F5" w:rsidRDefault="001A6D04" w:rsidP="001A6D04">
      <w:pPr>
        <w:pStyle w:val="BodyText2"/>
        <w:rPr>
          <w:rFonts w:ascii="Open Sans" w:hAnsi="Open Sans" w:cs="Open Sans"/>
          <w:color w:val="000000"/>
          <w:szCs w:val="22"/>
        </w:rPr>
      </w:pPr>
    </w:p>
    <w:p w:rsidR="001A6D04" w:rsidRPr="00A934F5" w:rsidRDefault="001A6D04" w:rsidP="001A6D04">
      <w:pPr>
        <w:pStyle w:val="BodyText2"/>
        <w:rPr>
          <w:rFonts w:ascii="Open Sans" w:hAnsi="Open Sans" w:cs="Open Sans"/>
          <w:b/>
          <w:bCs/>
          <w:color w:val="000000"/>
          <w:szCs w:val="22"/>
        </w:rPr>
      </w:pPr>
      <w:r w:rsidRPr="00A934F5">
        <w:rPr>
          <w:rFonts w:ascii="Open Sans" w:hAnsi="Open Sans" w:cs="Open Sans"/>
          <w:b/>
          <w:bCs/>
          <w:color w:val="000000"/>
          <w:szCs w:val="22"/>
        </w:rPr>
        <w:t xml:space="preserve">BASIC PRINCIPLES </w:t>
      </w:r>
    </w:p>
    <w:p w:rsidR="001A6D04" w:rsidRPr="00A934F5" w:rsidRDefault="001A6D04" w:rsidP="001A6D04">
      <w:pPr>
        <w:pStyle w:val="BodyText2"/>
        <w:rPr>
          <w:rFonts w:ascii="Open Sans" w:hAnsi="Open Sans" w:cs="Open Sans"/>
          <w:color w:val="000000"/>
          <w:szCs w:val="22"/>
        </w:rPr>
      </w:pPr>
    </w:p>
    <w:p w:rsidR="001A6D04" w:rsidRPr="00A934F5" w:rsidRDefault="001A6D04" w:rsidP="001A6D04">
      <w:pPr>
        <w:pStyle w:val="BodyText2"/>
        <w:rPr>
          <w:rFonts w:ascii="Open Sans" w:hAnsi="Open Sans" w:cs="Open Sans"/>
          <w:color w:val="000000"/>
          <w:szCs w:val="22"/>
        </w:rPr>
      </w:pPr>
      <w:r w:rsidRPr="00A934F5">
        <w:rPr>
          <w:rFonts w:ascii="Open Sans" w:hAnsi="Open Sans" w:cs="Open Sans"/>
          <w:color w:val="000000"/>
          <w:szCs w:val="22"/>
        </w:rPr>
        <w:t xml:space="preserve">The post holder is expected to be familiar with and work within the Basic Principles of </w:t>
      </w:r>
      <w:r w:rsidR="000E6C88" w:rsidRPr="00A934F5">
        <w:rPr>
          <w:rFonts w:ascii="Open Sans" w:hAnsi="Open Sans" w:cs="Open Sans"/>
          <w:color w:val="000000"/>
          <w:szCs w:val="22"/>
        </w:rPr>
        <w:t>Nugent</w:t>
      </w:r>
      <w:r w:rsidRPr="00A934F5">
        <w:rPr>
          <w:rFonts w:ascii="Open Sans" w:hAnsi="Open Sans" w:cs="Open Sans"/>
          <w:color w:val="000000"/>
          <w:szCs w:val="22"/>
        </w:rPr>
        <w:t xml:space="preserve">.  He/she must be prepared to operate within a Catholic Agency, while ensuring that people of other denominations and religions have their spiritual needs met. </w:t>
      </w:r>
    </w:p>
    <w:p w:rsidR="001A6D04" w:rsidRPr="00A934F5" w:rsidRDefault="001A6D04" w:rsidP="001A6D04">
      <w:pPr>
        <w:pStyle w:val="BodyText2"/>
        <w:rPr>
          <w:rFonts w:ascii="Open Sans" w:hAnsi="Open Sans" w:cs="Open Sans"/>
          <w:color w:val="000000"/>
          <w:szCs w:val="22"/>
        </w:rPr>
      </w:pPr>
    </w:p>
    <w:p w:rsidR="001A6D04" w:rsidRPr="00A934F5" w:rsidRDefault="001A6D04" w:rsidP="001A6D04">
      <w:pPr>
        <w:pStyle w:val="BodyText2"/>
        <w:jc w:val="left"/>
        <w:rPr>
          <w:rFonts w:ascii="Open Sans" w:hAnsi="Open Sans" w:cs="Open Sans"/>
          <w:b/>
          <w:bCs/>
          <w:color w:val="000000"/>
          <w:szCs w:val="22"/>
        </w:rPr>
      </w:pPr>
      <w:r w:rsidRPr="00A934F5">
        <w:rPr>
          <w:rFonts w:ascii="Open Sans" w:hAnsi="Open Sans" w:cs="Open Sans"/>
          <w:b/>
          <w:bCs/>
          <w:color w:val="000000"/>
          <w:szCs w:val="22"/>
        </w:rPr>
        <w:t xml:space="preserve">CONDITIONS OF SERVICE </w:t>
      </w:r>
      <w:r w:rsidRPr="00A934F5">
        <w:rPr>
          <w:rFonts w:ascii="Open Sans" w:hAnsi="Open Sans" w:cs="Open Sans"/>
          <w:b/>
          <w:bCs/>
          <w:color w:val="000000"/>
          <w:szCs w:val="22"/>
        </w:rPr>
        <w:br/>
      </w:r>
    </w:p>
    <w:p w:rsidR="001A6D04" w:rsidRPr="00A934F5" w:rsidRDefault="001A6D04" w:rsidP="001A6D04">
      <w:pPr>
        <w:overflowPunct w:val="0"/>
        <w:autoSpaceDE w:val="0"/>
        <w:autoSpaceDN w:val="0"/>
        <w:adjustRightInd w:val="0"/>
        <w:jc w:val="both"/>
        <w:textAlignment w:val="baseline"/>
        <w:rPr>
          <w:rFonts w:ascii="Open Sans" w:hAnsi="Open Sans" w:cs="Open Sans"/>
          <w:color w:val="000000"/>
          <w:sz w:val="22"/>
          <w:szCs w:val="22"/>
        </w:rPr>
      </w:pPr>
      <w:r w:rsidRPr="00A934F5">
        <w:rPr>
          <w:rFonts w:ascii="Open Sans" w:hAnsi="Open Sans" w:cs="Open Sans"/>
          <w:color w:val="000000"/>
          <w:sz w:val="22"/>
          <w:szCs w:val="22"/>
        </w:rPr>
        <w:t xml:space="preserve">The Conditions of Service are set out in the </w:t>
      </w:r>
      <w:r w:rsidR="000E6C88" w:rsidRPr="00A934F5">
        <w:rPr>
          <w:rFonts w:ascii="Open Sans" w:hAnsi="Open Sans" w:cs="Open Sans"/>
          <w:color w:val="000000"/>
          <w:sz w:val="22"/>
          <w:szCs w:val="22"/>
        </w:rPr>
        <w:t>Nugent</w:t>
      </w:r>
      <w:r w:rsidRPr="00A934F5">
        <w:rPr>
          <w:rFonts w:ascii="Open Sans" w:hAnsi="Open Sans" w:cs="Open Sans"/>
          <w:color w:val="000000"/>
          <w:sz w:val="22"/>
          <w:szCs w:val="22"/>
        </w:rPr>
        <w:t xml:space="preserve"> Handbook.</w:t>
      </w:r>
    </w:p>
    <w:p w:rsidR="001A6D04" w:rsidRPr="00A934F5" w:rsidRDefault="001A6D04" w:rsidP="00BF28E8">
      <w:pPr>
        <w:overflowPunct w:val="0"/>
        <w:autoSpaceDE w:val="0"/>
        <w:autoSpaceDN w:val="0"/>
        <w:adjustRightInd w:val="0"/>
        <w:jc w:val="both"/>
        <w:textAlignment w:val="baseline"/>
        <w:rPr>
          <w:rFonts w:ascii="Open Sans" w:hAnsi="Open Sans" w:cs="Open Sans"/>
          <w:color w:val="000000"/>
          <w:sz w:val="22"/>
          <w:szCs w:val="22"/>
        </w:rPr>
      </w:pPr>
    </w:p>
    <w:p w:rsidR="001A6D04" w:rsidRDefault="001A6D04" w:rsidP="00771320">
      <w:pPr>
        <w:pStyle w:val="BodyText2"/>
        <w:rPr>
          <w:rFonts w:ascii="Open Sans" w:hAnsi="Open Sans" w:cs="Open Sans"/>
          <w:color w:val="000000"/>
          <w:szCs w:val="22"/>
        </w:rPr>
      </w:pPr>
    </w:p>
    <w:p w:rsidR="00815488" w:rsidRDefault="00815488" w:rsidP="00771320">
      <w:pPr>
        <w:pStyle w:val="BodyText2"/>
        <w:rPr>
          <w:rFonts w:ascii="Open Sans" w:hAnsi="Open Sans" w:cs="Open Sans"/>
          <w:color w:val="000000"/>
          <w:szCs w:val="22"/>
        </w:rPr>
      </w:pPr>
    </w:p>
    <w:p w:rsidR="00815488" w:rsidRDefault="00815488" w:rsidP="00771320">
      <w:pPr>
        <w:pStyle w:val="BodyText2"/>
        <w:rPr>
          <w:rFonts w:ascii="Open Sans" w:hAnsi="Open Sans" w:cs="Open Sans"/>
          <w:color w:val="000000"/>
          <w:szCs w:val="22"/>
        </w:rPr>
      </w:pPr>
      <w:r>
        <w:rPr>
          <w:rFonts w:ascii="Open Sans" w:hAnsi="Open Sans" w:cs="Open Sans"/>
          <w:color w:val="000000"/>
          <w:szCs w:val="22"/>
        </w:rPr>
        <w:br w:type="page"/>
      </w:r>
    </w:p>
    <w:p w:rsidR="00815488" w:rsidRDefault="00815488" w:rsidP="00771320">
      <w:pPr>
        <w:pStyle w:val="BodyText2"/>
        <w:rPr>
          <w:rFonts w:ascii="Open Sans" w:hAnsi="Open Sans" w:cs="Open Sans"/>
          <w:color w:val="000000"/>
          <w:szCs w:val="22"/>
        </w:rPr>
      </w:pPr>
    </w:p>
    <w:p w:rsidR="00815488" w:rsidRPr="00A934F5" w:rsidRDefault="00815488" w:rsidP="00815488">
      <w:pPr>
        <w:pStyle w:val="BodyText2"/>
        <w:rPr>
          <w:rFonts w:ascii="Open Sans" w:hAnsi="Open Sans" w:cs="Open Sans"/>
          <w:color w:val="000000"/>
          <w:szCs w:val="22"/>
        </w:rPr>
      </w:pPr>
    </w:p>
    <w:p w:rsidR="00815488" w:rsidRPr="00A934F5" w:rsidRDefault="00815488" w:rsidP="00815488">
      <w:pPr>
        <w:pStyle w:val="BodyText2"/>
        <w:ind w:left="1440" w:firstLine="720"/>
        <w:rPr>
          <w:rFonts w:ascii="Open Sans" w:hAnsi="Open Sans" w:cs="Open Sans"/>
          <w:b/>
          <w:color w:val="000000"/>
          <w:szCs w:val="22"/>
        </w:rPr>
      </w:pPr>
      <w:r w:rsidRPr="00A934F5">
        <w:rPr>
          <w:rFonts w:ascii="Open Sans" w:hAnsi="Open Sans" w:cs="Open Sans"/>
          <w:b/>
          <w:color w:val="000000"/>
          <w:szCs w:val="22"/>
        </w:rPr>
        <w:t>Person Specification</w:t>
      </w:r>
      <w:r>
        <w:rPr>
          <w:rFonts w:ascii="Open Sans" w:hAnsi="Open Sans" w:cs="Open Sans"/>
          <w:b/>
          <w:color w:val="000000"/>
          <w:szCs w:val="22"/>
        </w:rPr>
        <w:t xml:space="preserve"> for </w:t>
      </w:r>
      <w:r w:rsidR="00AD206C">
        <w:rPr>
          <w:rFonts w:ascii="Open Sans" w:hAnsi="Open Sans" w:cs="Open Sans"/>
          <w:b/>
          <w:color w:val="000000"/>
          <w:szCs w:val="22"/>
        </w:rPr>
        <w:t>Registered Manager</w:t>
      </w:r>
      <w:r>
        <w:rPr>
          <w:rFonts w:ascii="Open Sans" w:hAnsi="Open Sans" w:cs="Open Sans"/>
          <w:b/>
          <w:color w:val="000000"/>
          <w:szCs w:val="22"/>
        </w:rPr>
        <w:t>, James Nugent Court</w:t>
      </w:r>
    </w:p>
    <w:p w:rsidR="00815488" w:rsidRPr="00A934F5" w:rsidRDefault="00815488" w:rsidP="00815488">
      <w:pPr>
        <w:rPr>
          <w:rFonts w:ascii="Open Sans" w:hAnsi="Open Sans" w:cs="Open Sans"/>
          <w:sz w:val="22"/>
          <w:szCs w:val="22"/>
        </w:rPr>
      </w:pP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Please use these specifications to define you</w:t>
      </w:r>
      <w:r w:rsidR="00223454">
        <w:rPr>
          <w:rFonts w:ascii="Open Sans" w:hAnsi="Open Sans" w:cs="Open Sans"/>
          <w:sz w:val="22"/>
          <w:szCs w:val="22"/>
        </w:rPr>
        <w:t>r</w:t>
      </w:r>
      <w:r w:rsidRPr="00A934F5">
        <w:rPr>
          <w:rFonts w:ascii="Open Sans" w:hAnsi="Open Sans" w:cs="Open Sans"/>
          <w:sz w:val="22"/>
          <w:szCs w:val="22"/>
        </w:rPr>
        <w:t xml:space="preserve"> application statement.</w:t>
      </w:r>
    </w:p>
    <w:p w:rsidR="00815488" w:rsidRPr="00A934F5" w:rsidRDefault="00815488" w:rsidP="00815488">
      <w:pPr>
        <w:rPr>
          <w:rFonts w:ascii="Open Sans" w:hAnsi="Open Sans" w:cs="Open Sans"/>
          <w:sz w:val="22"/>
          <w:szCs w:val="22"/>
        </w:rPr>
      </w:pPr>
    </w:p>
    <w:p w:rsidR="00815488" w:rsidRPr="00A934F5" w:rsidRDefault="00815488" w:rsidP="00815488">
      <w:pPr>
        <w:rPr>
          <w:rFonts w:ascii="Open Sans" w:hAnsi="Open Sans" w:cs="Open Sans"/>
          <w:b/>
          <w:sz w:val="22"/>
          <w:szCs w:val="22"/>
        </w:rPr>
      </w:pPr>
      <w:r w:rsidRPr="00A934F5">
        <w:rPr>
          <w:rFonts w:ascii="Open Sans" w:hAnsi="Open Sans" w:cs="Open Sans"/>
          <w:sz w:val="22"/>
          <w:szCs w:val="22"/>
        </w:rPr>
        <w:t>All areas assessed through</w:t>
      </w:r>
      <w:r w:rsidRPr="00A934F5">
        <w:rPr>
          <w:rFonts w:ascii="Open Sans" w:hAnsi="Open Sans" w:cs="Open Sans"/>
          <w:b/>
          <w:sz w:val="22"/>
          <w:szCs w:val="22"/>
        </w:rPr>
        <w:t xml:space="preserve"> application form, interview and references.</w:t>
      </w:r>
    </w:p>
    <w:p w:rsidR="00815488" w:rsidRPr="00A934F5" w:rsidRDefault="00815488" w:rsidP="00815488">
      <w:pPr>
        <w:rPr>
          <w:rFonts w:ascii="Open Sans" w:hAnsi="Open Sans" w:cs="Open Sans"/>
          <w:sz w:val="22"/>
          <w:szCs w:val="22"/>
        </w:rPr>
      </w:pPr>
    </w:p>
    <w:p w:rsidR="00815488" w:rsidRPr="00A934F5" w:rsidRDefault="00815488" w:rsidP="00815488">
      <w:pPr>
        <w:rPr>
          <w:rFonts w:ascii="Open Sans" w:hAnsi="Open Sans" w:cs="Open Sans"/>
          <w:b/>
          <w:sz w:val="22"/>
          <w:szCs w:val="22"/>
        </w:rPr>
      </w:pPr>
      <w:r w:rsidRPr="00A934F5">
        <w:rPr>
          <w:rFonts w:ascii="Open Sans" w:hAnsi="Open Sans" w:cs="Open Sans"/>
          <w:b/>
          <w:sz w:val="22"/>
          <w:szCs w:val="22"/>
        </w:rPr>
        <w:t>Qualifications</w:t>
      </w:r>
    </w:p>
    <w:p w:rsidR="00815488" w:rsidRPr="00815488" w:rsidRDefault="00815488" w:rsidP="00815488">
      <w:pPr>
        <w:rPr>
          <w:rFonts w:ascii="Open Sans" w:hAnsi="Open Sans" w:cs="Open Sans"/>
          <w:sz w:val="22"/>
          <w:szCs w:val="22"/>
          <w:u w:val="single"/>
        </w:rPr>
      </w:pPr>
      <w:r w:rsidRPr="00815488">
        <w:rPr>
          <w:rFonts w:ascii="Open Sans" w:hAnsi="Open Sans" w:cs="Open Sans"/>
          <w:sz w:val="22"/>
          <w:szCs w:val="22"/>
          <w:u w:val="single"/>
        </w:rPr>
        <w:t xml:space="preserve">Essential </w:t>
      </w:r>
    </w:p>
    <w:p w:rsidR="00815488" w:rsidRPr="00A934F5" w:rsidRDefault="007615CB" w:rsidP="00815488">
      <w:pPr>
        <w:rPr>
          <w:rFonts w:ascii="Open Sans" w:hAnsi="Open Sans" w:cs="Open Sans"/>
          <w:sz w:val="22"/>
          <w:szCs w:val="22"/>
        </w:rPr>
      </w:pPr>
      <w:r>
        <w:rPr>
          <w:rFonts w:ascii="Open Sans" w:hAnsi="Open Sans" w:cs="Open Sans"/>
          <w:sz w:val="22"/>
          <w:szCs w:val="22"/>
        </w:rPr>
        <w:t>NVQ 5 in Care / QCF Level 5</w:t>
      </w:r>
      <w:r w:rsidR="00815488" w:rsidRPr="00A934F5">
        <w:rPr>
          <w:rFonts w:ascii="Open Sans" w:hAnsi="Open Sans" w:cs="Open Sans"/>
          <w:sz w:val="22"/>
          <w:szCs w:val="22"/>
        </w:rPr>
        <w:t xml:space="preserve"> Diploma in Health and Social Care (or equivalent)</w:t>
      </w:r>
    </w:p>
    <w:p w:rsidR="00815488" w:rsidRPr="00A934F5" w:rsidRDefault="00815488" w:rsidP="00815488">
      <w:pPr>
        <w:rPr>
          <w:rFonts w:ascii="Open Sans" w:hAnsi="Open Sans" w:cs="Open Sans"/>
          <w:b/>
          <w:sz w:val="22"/>
          <w:szCs w:val="22"/>
        </w:rPr>
      </w:pPr>
    </w:p>
    <w:p w:rsidR="00815488" w:rsidRPr="00815488" w:rsidRDefault="00815488" w:rsidP="00815488">
      <w:pPr>
        <w:rPr>
          <w:rFonts w:ascii="Open Sans" w:hAnsi="Open Sans" w:cs="Open Sans"/>
          <w:sz w:val="22"/>
          <w:szCs w:val="22"/>
          <w:u w:val="single"/>
        </w:rPr>
      </w:pPr>
      <w:r w:rsidRPr="00815488">
        <w:rPr>
          <w:rFonts w:ascii="Open Sans" w:hAnsi="Open Sans" w:cs="Open Sans"/>
          <w:sz w:val="22"/>
          <w:szCs w:val="22"/>
          <w:u w:val="single"/>
        </w:rPr>
        <w:t>Desirable</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Registered Managers Award or working/willing to work towards this</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Leadership &amp; Management for Care Services</w:t>
      </w:r>
    </w:p>
    <w:p w:rsidR="00815488" w:rsidRPr="00A934F5" w:rsidRDefault="00815488" w:rsidP="00815488">
      <w:pPr>
        <w:rPr>
          <w:rFonts w:ascii="Open Sans" w:hAnsi="Open Sans" w:cs="Open Sans"/>
          <w:sz w:val="22"/>
          <w:szCs w:val="22"/>
        </w:rPr>
      </w:pPr>
    </w:p>
    <w:p w:rsidR="00815488" w:rsidRPr="00A934F5" w:rsidRDefault="00815488" w:rsidP="00815488">
      <w:pPr>
        <w:rPr>
          <w:rFonts w:ascii="Open Sans" w:hAnsi="Open Sans" w:cs="Open Sans"/>
          <w:b/>
          <w:sz w:val="22"/>
          <w:szCs w:val="22"/>
        </w:rPr>
      </w:pPr>
      <w:r w:rsidRPr="00A934F5">
        <w:rPr>
          <w:rFonts w:ascii="Open Sans" w:hAnsi="Open Sans" w:cs="Open Sans"/>
          <w:b/>
          <w:sz w:val="22"/>
          <w:szCs w:val="22"/>
        </w:rPr>
        <w:t>Experience and Knowledge</w:t>
      </w:r>
    </w:p>
    <w:p w:rsidR="00815488" w:rsidRPr="00815488" w:rsidRDefault="00815488" w:rsidP="00815488">
      <w:pPr>
        <w:rPr>
          <w:rFonts w:ascii="Open Sans" w:hAnsi="Open Sans" w:cs="Open Sans"/>
          <w:sz w:val="22"/>
          <w:szCs w:val="22"/>
          <w:u w:val="single"/>
        </w:rPr>
      </w:pPr>
      <w:r w:rsidRPr="00815488">
        <w:rPr>
          <w:rFonts w:ascii="Open Sans" w:hAnsi="Open Sans" w:cs="Open Sans"/>
          <w:sz w:val="22"/>
          <w:szCs w:val="22"/>
          <w:u w:val="single"/>
        </w:rPr>
        <w:t>Essential</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 xml:space="preserve">Experience in the supervision and care of residents, e.g. </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Diet and medical needs.</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Supervision and development of staff</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Preparation and management of duty rotas</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Work with families, Carers and significant others.</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Organisation and arrangement of In-House Training.</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Leadership and management roles</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High quality service provision</w:t>
      </w:r>
    </w:p>
    <w:p w:rsidR="00815488" w:rsidRPr="00A934F5" w:rsidRDefault="00815488" w:rsidP="00815488">
      <w:pPr>
        <w:ind w:firstLine="360"/>
        <w:rPr>
          <w:rFonts w:ascii="Open Sans" w:hAnsi="Open Sans" w:cs="Open Sans"/>
          <w:b/>
          <w:sz w:val="22"/>
          <w:szCs w:val="22"/>
        </w:rPr>
      </w:pPr>
    </w:p>
    <w:p w:rsidR="00815488" w:rsidRPr="00A934F5" w:rsidRDefault="00815488" w:rsidP="00815488">
      <w:pPr>
        <w:rPr>
          <w:rFonts w:ascii="Open Sans" w:hAnsi="Open Sans" w:cs="Open Sans"/>
          <w:b/>
          <w:sz w:val="22"/>
          <w:szCs w:val="22"/>
        </w:rPr>
      </w:pPr>
      <w:r w:rsidRPr="00A934F5">
        <w:rPr>
          <w:rFonts w:ascii="Open Sans" w:hAnsi="Open Sans" w:cs="Open Sans"/>
          <w:b/>
          <w:sz w:val="22"/>
          <w:szCs w:val="22"/>
        </w:rPr>
        <w:t>Skills</w:t>
      </w:r>
    </w:p>
    <w:p w:rsidR="00815488" w:rsidRPr="00815488" w:rsidRDefault="00815488" w:rsidP="00815488">
      <w:pPr>
        <w:rPr>
          <w:rFonts w:ascii="Open Sans" w:hAnsi="Open Sans" w:cs="Open Sans"/>
          <w:sz w:val="22"/>
          <w:szCs w:val="22"/>
          <w:u w:val="single"/>
        </w:rPr>
      </w:pPr>
      <w:r w:rsidRPr="00815488">
        <w:rPr>
          <w:rFonts w:ascii="Open Sans" w:hAnsi="Open Sans" w:cs="Open Sans"/>
          <w:sz w:val="22"/>
          <w:szCs w:val="22"/>
          <w:u w:val="single"/>
        </w:rPr>
        <w:t>Essential</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To plan individual and holistic care of residents.</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Good oral and written communication skills</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Ability to organise self /systems/procedures</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Ability to contribute to the policy and decision making process.</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Enable and promote delivery of high quality care</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Demonstrate high quality practice skills</w:t>
      </w:r>
      <w:r w:rsidRPr="00A934F5">
        <w:rPr>
          <w:rFonts w:ascii="Open Sans" w:hAnsi="Open Sans" w:cs="Open Sans"/>
          <w:sz w:val="22"/>
          <w:szCs w:val="22"/>
        </w:rPr>
        <w:tab/>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Good records and report writing</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Basic IT skills (use of Microsoft Office applications</w:t>
      </w:r>
      <w:r>
        <w:rPr>
          <w:rFonts w:ascii="Open Sans" w:hAnsi="Open Sans" w:cs="Open Sans"/>
          <w:sz w:val="22"/>
          <w:szCs w:val="22"/>
        </w:rPr>
        <w:t>)</w:t>
      </w:r>
    </w:p>
    <w:p w:rsidR="00815488" w:rsidRPr="00A934F5" w:rsidRDefault="00815488" w:rsidP="00815488">
      <w:pPr>
        <w:rPr>
          <w:rFonts w:ascii="Open Sans" w:hAnsi="Open Sans" w:cs="Open Sans"/>
          <w:sz w:val="22"/>
          <w:szCs w:val="22"/>
        </w:rPr>
      </w:pPr>
    </w:p>
    <w:p w:rsidR="00815488" w:rsidRPr="00A934F5" w:rsidRDefault="00815488" w:rsidP="00815488">
      <w:pPr>
        <w:rPr>
          <w:rFonts w:ascii="Open Sans" w:hAnsi="Open Sans" w:cs="Open Sans"/>
          <w:b/>
          <w:sz w:val="22"/>
          <w:szCs w:val="22"/>
        </w:rPr>
      </w:pPr>
      <w:r w:rsidRPr="00A934F5">
        <w:rPr>
          <w:rFonts w:ascii="Open Sans" w:hAnsi="Open Sans" w:cs="Open Sans"/>
          <w:b/>
          <w:sz w:val="22"/>
          <w:szCs w:val="22"/>
        </w:rPr>
        <w:t>Knowledge</w:t>
      </w:r>
      <w:r w:rsidRPr="00A934F5">
        <w:rPr>
          <w:rFonts w:ascii="Open Sans" w:hAnsi="Open Sans" w:cs="Open Sans"/>
          <w:b/>
          <w:sz w:val="22"/>
          <w:szCs w:val="22"/>
        </w:rPr>
        <w:tab/>
      </w:r>
    </w:p>
    <w:p w:rsidR="00815488" w:rsidRPr="00815488" w:rsidRDefault="00815488" w:rsidP="00815488">
      <w:pPr>
        <w:rPr>
          <w:rFonts w:ascii="Open Sans" w:hAnsi="Open Sans" w:cs="Open Sans"/>
          <w:sz w:val="22"/>
          <w:szCs w:val="22"/>
          <w:u w:val="single"/>
        </w:rPr>
      </w:pPr>
      <w:r w:rsidRPr="00815488">
        <w:rPr>
          <w:rFonts w:ascii="Open Sans" w:hAnsi="Open Sans" w:cs="Open Sans"/>
          <w:sz w:val="22"/>
          <w:szCs w:val="22"/>
          <w:u w:val="single"/>
        </w:rPr>
        <w:t xml:space="preserve">Essential </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Understanding of relevant legislation eg:</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Health Authority legislation.</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Health and Safety procedures.</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Equal Opportunities etc.</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Mental Health, Community Care, National Care Standards Act</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ab/>
      </w:r>
    </w:p>
    <w:p w:rsidR="00815488" w:rsidRPr="00A934F5" w:rsidRDefault="00815488" w:rsidP="00815488">
      <w:pPr>
        <w:rPr>
          <w:rFonts w:ascii="Open Sans" w:hAnsi="Open Sans" w:cs="Open Sans"/>
          <w:b/>
          <w:sz w:val="22"/>
          <w:szCs w:val="22"/>
        </w:rPr>
      </w:pPr>
      <w:r w:rsidRPr="00A934F5">
        <w:rPr>
          <w:rFonts w:ascii="Open Sans" w:hAnsi="Open Sans" w:cs="Open Sans"/>
          <w:b/>
          <w:sz w:val="22"/>
          <w:szCs w:val="22"/>
        </w:rPr>
        <w:t>Personal qualities</w:t>
      </w:r>
    </w:p>
    <w:p w:rsidR="00815488" w:rsidRPr="00815488" w:rsidRDefault="00815488" w:rsidP="00815488">
      <w:pPr>
        <w:rPr>
          <w:rFonts w:ascii="Open Sans" w:hAnsi="Open Sans" w:cs="Open Sans"/>
          <w:sz w:val="22"/>
          <w:szCs w:val="22"/>
          <w:u w:val="single"/>
        </w:rPr>
      </w:pPr>
      <w:r w:rsidRPr="00815488">
        <w:rPr>
          <w:rFonts w:ascii="Open Sans" w:hAnsi="Open Sans" w:cs="Open Sans"/>
          <w:sz w:val="22"/>
          <w:szCs w:val="22"/>
          <w:u w:val="single"/>
        </w:rPr>
        <w:t>Essential</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Leadership.</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Ability to work under stress.</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Listening and counselling skills.</w:t>
      </w:r>
    </w:p>
    <w:p w:rsidR="00223454" w:rsidRDefault="00223454" w:rsidP="00815488">
      <w:pPr>
        <w:rPr>
          <w:rFonts w:ascii="Open Sans" w:hAnsi="Open Sans" w:cs="Open Sans"/>
          <w:sz w:val="22"/>
          <w:szCs w:val="22"/>
        </w:rPr>
      </w:pPr>
    </w:p>
    <w:p w:rsidR="00223454" w:rsidRDefault="00223454" w:rsidP="00815488">
      <w:pPr>
        <w:rPr>
          <w:rFonts w:ascii="Open Sans" w:hAnsi="Open Sans" w:cs="Open Sans"/>
          <w:sz w:val="22"/>
          <w:szCs w:val="22"/>
        </w:rPr>
      </w:pPr>
    </w:p>
    <w:p w:rsidR="00815488" w:rsidRPr="00A934F5" w:rsidRDefault="00815488" w:rsidP="00815488">
      <w:pPr>
        <w:rPr>
          <w:rFonts w:ascii="Open Sans" w:hAnsi="Open Sans" w:cs="Open Sans"/>
          <w:sz w:val="22"/>
          <w:szCs w:val="22"/>
        </w:rPr>
      </w:pPr>
      <w:bookmarkStart w:id="0" w:name="_GoBack"/>
      <w:bookmarkEnd w:id="0"/>
      <w:r w:rsidRPr="00A934F5">
        <w:rPr>
          <w:rFonts w:ascii="Open Sans" w:hAnsi="Open Sans" w:cs="Open Sans"/>
          <w:sz w:val="22"/>
          <w:szCs w:val="22"/>
        </w:rPr>
        <w:t>To be able to maintain confidentiality.</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Ability to manage conflict.</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Ability to liaise with fellow professionals, committee members etc.</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To communicate effectively with resident group. Enablement and warmth.</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Provide caring environment</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Motivate staff</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Flexible manner</w:t>
      </w:r>
    </w:p>
    <w:p w:rsidR="00815488" w:rsidRPr="00A934F5" w:rsidRDefault="00815488" w:rsidP="00815488">
      <w:pPr>
        <w:rPr>
          <w:rFonts w:ascii="Open Sans" w:hAnsi="Open Sans" w:cs="Open Sans"/>
          <w:sz w:val="22"/>
          <w:szCs w:val="22"/>
        </w:rPr>
      </w:pPr>
      <w:r w:rsidRPr="00A934F5">
        <w:rPr>
          <w:rFonts w:ascii="Open Sans" w:hAnsi="Open Sans" w:cs="Open Sans"/>
          <w:sz w:val="22"/>
          <w:szCs w:val="22"/>
        </w:rPr>
        <w:t>Commitment to anti-discriminatory practice</w:t>
      </w:r>
    </w:p>
    <w:p w:rsidR="00815488" w:rsidRPr="00A934F5" w:rsidRDefault="00815488" w:rsidP="00771320">
      <w:pPr>
        <w:pStyle w:val="BodyText2"/>
        <w:rPr>
          <w:rFonts w:ascii="Open Sans" w:hAnsi="Open Sans" w:cs="Open Sans"/>
          <w:color w:val="000000"/>
          <w:szCs w:val="22"/>
        </w:rPr>
      </w:pPr>
    </w:p>
    <w:sectPr w:rsidR="00815488" w:rsidRPr="00A934F5" w:rsidSect="00815488">
      <w:footerReference w:type="even" r:id="rId8"/>
      <w:headerReference w:type="first" r:id="rId9"/>
      <w:footerReference w:type="first" r:id="rId10"/>
      <w:pgSz w:w="11906" w:h="16838"/>
      <w:pgMar w:top="284" w:right="1274" w:bottom="709" w:left="1276"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73A" w:rsidRDefault="0098673A">
      <w:pPr>
        <w:pStyle w:val="Heading1"/>
      </w:pPr>
      <w:r>
        <w:separator/>
      </w:r>
    </w:p>
  </w:endnote>
  <w:endnote w:type="continuationSeparator" w:id="0">
    <w:p w:rsidR="0098673A" w:rsidRDefault="0098673A">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02" w:rsidRDefault="001C2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2602" w:rsidRDefault="001C2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02" w:rsidRPr="00CA228C" w:rsidRDefault="001C2602" w:rsidP="007C5F25">
    <w:pPr>
      <w:pStyle w:val="Footer"/>
      <w:rPr>
        <w:sz w:val="20"/>
        <w:szCs w:val="20"/>
      </w:rPr>
    </w:pPr>
    <w:r>
      <w:rPr>
        <w:sz w:val="20"/>
        <w:szCs w:val="20"/>
      </w:rPr>
      <w:tab/>
    </w:r>
    <w:r>
      <w:rPr>
        <w:rStyle w:val="PageNumber"/>
      </w:rPr>
      <w:fldChar w:fldCharType="begin"/>
    </w:r>
    <w:r>
      <w:rPr>
        <w:rStyle w:val="PageNumber"/>
      </w:rPr>
      <w:instrText xml:space="preserve"> PAGE </w:instrText>
    </w:r>
    <w:r>
      <w:rPr>
        <w:rStyle w:val="PageNumber"/>
      </w:rPr>
      <w:fldChar w:fldCharType="separate"/>
    </w:r>
    <w:r w:rsidR="0022345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73A" w:rsidRDefault="0098673A">
      <w:pPr>
        <w:pStyle w:val="Heading1"/>
      </w:pPr>
      <w:r>
        <w:separator/>
      </w:r>
    </w:p>
  </w:footnote>
  <w:footnote w:type="continuationSeparator" w:id="0">
    <w:p w:rsidR="0098673A" w:rsidRDefault="0098673A">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88" w:rsidRDefault="00EE014F" w:rsidP="00EE014F">
    <w:pPr>
      <w:tabs>
        <w:tab w:val="left" w:pos="3465"/>
        <w:tab w:val="center" w:pos="5233"/>
      </w:tabs>
      <w:spacing w:line="360" w:lineRule="auto"/>
      <w:rPr>
        <w:rFonts w:ascii="Arial" w:hAnsi="Arial" w:cs="Arial"/>
        <w:b/>
        <w:bCs/>
        <w:sz w:val="20"/>
        <w:szCs w:val="20"/>
      </w:rPr>
    </w:pPr>
    <w:r>
      <w:rPr>
        <w:rFonts w:ascii="Arial" w:hAnsi="Arial" w:cs="Arial"/>
        <w:b/>
        <w:bCs/>
        <w:sz w:val="20"/>
        <w:szCs w:val="20"/>
      </w:rPr>
      <w:tab/>
    </w:r>
    <w:r>
      <w:rPr>
        <w:rFonts w:ascii="Arial" w:hAnsi="Arial" w:cs="Arial"/>
        <w:b/>
        <w:bCs/>
        <w:sz w:val="20"/>
        <w:szCs w:val="20"/>
      </w:rPr>
      <w:tab/>
    </w:r>
  </w:p>
  <w:p w:rsidR="0045653A" w:rsidRDefault="00223454" w:rsidP="000E6C88">
    <w:pPr>
      <w:tabs>
        <w:tab w:val="left" w:pos="3465"/>
        <w:tab w:val="center" w:pos="5233"/>
      </w:tabs>
      <w:spacing w:line="360" w:lineRule="auto"/>
      <w:jc w:val="center"/>
      <w:rPr>
        <w:noProof/>
        <w:lang w:eastAsia="en-GB"/>
      </w:rPr>
    </w:pPr>
    <w:r w:rsidRPr="00583CA7">
      <w:rPr>
        <w:noProof/>
        <w:lang w:eastAsia="en-GB"/>
      </w:rPr>
      <w:drawing>
        <wp:inline distT="0" distB="0" distL="0" distR="0">
          <wp:extent cx="2381250" cy="647700"/>
          <wp:effectExtent l="0" t="0" r="0" b="0"/>
          <wp:docPr id="1" name="Picture 19" descr="Z:\rebrand\LOGO\Nugent logos\nugent standard darker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rebrand\LOGO\Nugent logos\nugent standard darker 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0E6C88" w:rsidRDefault="000E6C88" w:rsidP="00EE014F">
    <w:pPr>
      <w:tabs>
        <w:tab w:val="left" w:pos="3465"/>
        <w:tab w:val="center" w:pos="5233"/>
      </w:tabs>
      <w:spacing w:line="360" w:lineRule="auto"/>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EEB"/>
    <w:multiLevelType w:val="hybridMultilevel"/>
    <w:tmpl w:val="856CFE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494ABD"/>
    <w:multiLevelType w:val="hybridMultilevel"/>
    <w:tmpl w:val="F84AF3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B8D5BBE"/>
    <w:multiLevelType w:val="multilevel"/>
    <w:tmpl w:val="A9D0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178F8"/>
    <w:multiLevelType w:val="hybridMultilevel"/>
    <w:tmpl w:val="218C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30175"/>
    <w:multiLevelType w:val="hybridMultilevel"/>
    <w:tmpl w:val="357C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33349"/>
    <w:multiLevelType w:val="multilevel"/>
    <w:tmpl w:val="58588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B015DC"/>
    <w:multiLevelType w:val="hybridMultilevel"/>
    <w:tmpl w:val="7DB62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A42DE"/>
    <w:multiLevelType w:val="hybridMultilevel"/>
    <w:tmpl w:val="04FA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06992"/>
    <w:multiLevelType w:val="multilevel"/>
    <w:tmpl w:val="DB143CD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38261F"/>
    <w:multiLevelType w:val="hybridMultilevel"/>
    <w:tmpl w:val="66BA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17155"/>
    <w:multiLevelType w:val="hybridMultilevel"/>
    <w:tmpl w:val="E7D2E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A46C00"/>
    <w:multiLevelType w:val="hybridMultilevel"/>
    <w:tmpl w:val="86B6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372A8"/>
    <w:multiLevelType w:val="hybridMultilevel"/>
    <w:tmpl w:val="F09C39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2C3073D4"/>
    <w:multiLevelType w:val="multilevel"/>
    <w:tmpl w:val="C4DA54EE"/>
    <w:lvl w:ilvl="0">
      <w:start w:val="1"/>
      <w:numFmt w:val="decimal"/>
      <w:lvlText w:val="%1."/>
      <w:lvlJc w:val="left"/>
      <w:pPr>
        <w:tabs>
          <w:tab w:val="num" w:pos="851"/>
        </w:tabs>
        <w:ind w:left="851" w:hanging="851"/>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CEA5B49"/>
    <w:multiLevelType w:val="multilevel"/>
    <w:tmpl w:val="799A650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BB1807"/>
    <w:multiLevelType w:val="hybridMultilevel"/>
    <w:tmpl w:val="FD74E6D8"/>
    <w:lvl w:ilvl="0" w:tplc="D05255BC">
      <w:start w:val="1"/>
      <w:numFmt w:val="decimal"/>
      <w:lvlText w:val="%1."/>
      <w:lvlJc w:val="left"/>
      <w:pPr>
        <w:tabs>
          <w:tab w:val="num" w:pos="907"/>
        </w:tabs>
        <w:ind w:left="907" w:hanging="90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973F01"/>
    <w:multiLevelType w:val="multilevel"/>
    <w:tmpl w:val="A07A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A27AD8"/>
    <w:multiLevelType w:val="hybridMultilevel"/>
    <w:tmpl w:val="2E829F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5604F8"/>
    <w:multiLevelType w:val="hybridMultilevel"/>
    <w:tmpl w:val="A18298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9CC752A"/>
    <w:multiLevelType w:val="multilevel"/>
    <w:tmpl w:val="DB143CD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123AE6"/>
    <w:multiLevelType w:val="multilevel"/>
    <w:tmpl w:val="A9BE72F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E3070E"/>
    <w:multiLevelType w:val="hybridMultilevel"/>
    <w:tmpl w:val="A892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F6BE2"/>
    <w:multiLevelType w:val="multilevel"/>
    <w:tmpl w:val="25A6B052"/>
    <w:lvl w:ilvl="0">
      <w:start w:val="1"/>
      <w:numFmt w:val="decimal"/>
      <w:lvlText w:val="%1"/>
      <w:lvlJc w:val="left"/>
      <w:pPr>
        <w:tabs>
          <w:tab w:val="num" w:pos="480"/>
        </w:tabs>
        <w:ind w:left="480" w:hanging="480"/>
      </w:pPr>
      <w:rPr>
        <w:rFonts w:hint="default"/>
      </w:rPr>
    </w:lvl>
    <w:lvl w:ilvl="1">
      <w:start w:val="1"/>
      <w:numFmt w:val="bullet"/>
      <w:lvlText w:val=""/>
      <w:lvlJc w:val="left"/>
      <w:pPr>
        <w:tabs>
          <w:tab w:val="num" w:pos="480"/>
        </w:tabs>
        <w:ind w:left="480" w:hanging="48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B454EEE"/>
    <w:multiLevelType w:val="multilevel"/>
    <w:tmpl w:val="25A6B052"/>
    <w:lvl w:ilvl="0">
      <w:start w:val="1"/>
      <w:numFmt w:val="decimal"/>
      <w:lvlText w:val="%1"/>
      <w:lvlJc w:val="left"/>
      <w:pPr>
        <w:tabs>
          <w:tab w:val="num" w:pos="480"/>
        </w:tabs>
        <w:ind w:left="480" w:hanging="480"/>
      </w:pPr>
      <w:rPr>
        <w:rFonts w:hint="default"/>
      </w:rPr>
    </w:lvl>
    <w:lvl w:ilvl="1">
      <w:start w:val="1"/>
      <w:numFmt w:val="bullet"/>
      <w:lvlText w:val=""/>
      <w:lvlJc w:val="left"/>
      <w:pPr>
        <w:tabs>
          <w:tab w:val="num" w:pos="480"/>
        </w:tabs>
        <w:ind w:left="480" w:hanging="48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F897520"/>
    <w:multiLevelType w:val="hybridMultilevel"/>
    <w:tmpl w:val="48044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01C7F46"/>
    <w:multiLevelType w:val="multilevel"/>
    <w:tmpl w:val="93F83BCC"/>
    <w:lvl w:ilvl="0">
      <w:start w:val="1"/>
      <w:numFmt w:val="decimal"/>
      <w:lvlText w:val="%1."/>
      <w:lvlJc w:val="left"/>
      <w:pPr>
        <w:tabs>
          <w:tab w:val="num" w:pos="851"/>
        </w:tabs>
        <w:ind w:left="851" w:hanging="85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9804961"/>
    <w:multiLevelType w:val="hybridMultilevel"/>
    <w:tmpl w:val="988E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B66DA3"/>
    <w:multiLevelType w:val="hybridMultilevel"/>
    <w:tmpl w:val="8FFE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161FBE"/>
    <w:multiLevelType w:val="hybridMultilevel"/>
    <w:tmpl w:val="DD12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D66EC"/>
    <w:multiLevelType w:val="multilevel"/>
    <w:tmpl w:val="C4DA54EE"/>
    <w:lvl w:ilvl="0">
      <w:start w:val="1"/>
      <w:numFmt w:val="decimal"/>
      <w:lvlText w:val="%1."/>
      <w:lvlJc w:val="left"/>
      <w:pPr>
        <w:tabs>
          <w:tab w:val="num" w:pos="851"/>
        </w:tabs>
        <w:ind w:left="851" w:hanging="851"/>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04F6F0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E617BB"/>
    <w:multiLevelType w:val="multilevel"/>
    <w:tmpl w:val="24A2A4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437F4B"/>
    <w:multiLevelType w:val="multilevel"/>
    <w:tmpl w:val="25A6B052"/>
    <w:lvl w:ilvl="0">
      <w:start w:val="1"/>
      <w:numFmt w:val="decimal"/>
      <w:lvlText w:val="%1"/>
      <w:lvlJc w:val="left"/>
      <w:pPr>
        <w:tabs>
          <w:tab w:val="num" w:pos="480"/>
        </w:tabs>
        <w:ind w:left="480" w:hanging="480"/>
      </w:pPr>
      <w:rPr>
        <w:rFonts w:hint="default"/>
      </w:rPr>
    </w:lvl>
    <w:lvl w:ilvl="1">
      <w:start w:val="1"/>
      <w:numFmt w:val="bullet"/>
      <w:lvlText w:val=""/>
      <w:lvlJc w:val="left"/>
      <w:pPr>
        <w:tabs>
          <w:tab w:val="num" w:pos="480"/>
        </w:tabs>
        <w:ind w:left="480" w:hanging="48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CB538D"/>
    <w:multiLevelType w:val="hybridMultilevel"/>
    <w:tmpl w:val="3AF8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FB41CA"/>
    <w:multiLevelType w:val="hybridMultilevel"/>
    <w:tmpl w:val="F8EAE136"/>
    <w:lvl w:ilvl="0" w:tplc="98BA90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F973EE"/>
    <w:multiLevelType w:val="multilevel"/>
    <w:tmpl w:val="25A6B052"/>
    <w:lvl w:ilvl="0">
      <w:start w:val="1"/>
      <w:numFmt w:val="decimal"/>
      <w:lvlText w:val="%1"/>
      <w:lvlJc w:val="left"/>
      <w:pPr>
        <w:tabs>
          <w:tab w:val="num" w:pos="480"/>
        </w:tabs>
        <w:ind w:left="480" w:hanging="480"/>
      </w:pPr>
      <w:rPr>
        <w:rFonts w:hint="default"/>
      </w:rPr>
    </w:lvl>
    <w:lvl w:ilvl="1">
      <w:start w:val="1"/>
      <w:numFmt w:val="bullet"/>
      <w:lvlText w:val=""/>
      <w:lvlJc w:val="left"/>
      <w:pPr>
        <w:tabs>
          <w:tab w:val="num" w:pos="480"/>
        </w:tabs>
        <w:ind w:left="480" w:hanging="48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185A65"/>
    <w:multiLevelType w:val="hybridMultilevel"/>
    <w:tmpl w:val="71D2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364BD1"/>
    <w:multiLevelType w:val="hybridMultilevel"/>
    <w:tmpl w:val="B80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FB756A"/>
    <w:multiLevelType w:val="multilevel"/>
    <w:tmpl w:val="72E8C25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none"/>
      <w:lvlText w:val=""/>
      <w:lvlJc w:val="left"/>
      <w:pPr>
        <w:tabs>
          <w:tab w:val="num" w:pos="1021"/>
        </w:tabs>
        <w:ind w:left="1021" w:hanging="1021"/>
      </w:pPr>
      <w:rPr>
        <w:rFonts w:hint="default"/>
      </w:rPr>
    </w:lvl>
  </w:abstractNum>
  <w:abstractNum w:abstractNumId="39" w15:restartNumberingAfterBreak="0">
    <w:nsid w:val="76945A2B"/>
    <w:multiLevelType w:val="multilevel"/>
    <w:tmpl w:val="DB143C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B827D2F"/>
    <w:multiLevelType w:val="multilevel"/>
    <w:tmpl w:val="68421DCE"/>
    <w:lvl w:ilvl="0">
      <w:start w:val="1"/>
      <w:numFmt w:val="decimal"/>
      <w:lvlText w:val="%1."/>
      <w:lvlJc w:val="left"/>
      <w:pPr>
        <w:tabs>
          <w:tab w:val="num" w:pos="851"/>
        </w:tabs>
        <w:ind w:left="851" w:hanging="851"/>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7FA6568F"/>
    <w:multiLevelType w:val="hybridMultilevel"/>
    <w:tmpl w:val="D5F6DDD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5"/>
  </w:num>
  <w:num w:numId="2">
    <w:abstractNumId w:val="40"/>
  </w:num>
  <w:num w:numId="3">
    <w:abstractNumId w:val="38"/>
  </w:num>
  <w:num w:numId="4">
    <w:abstractNumId w:val="25"/>
  </w:num>
  <w:num w:numId="5">
    <w:abstractNumId w:val="29"/>
  </w:num>
  <w:num w:numId="6">
    <w:abstractNumId w:val="13"/>
  </w:num>
  <w:num w:numId="7">
    <w:abstractNumId w:val="31"/>
  </w:num>
  <w:num w:numId="8">
    <w:abstractNumId w:val="39"/>
  </w:num>
  <w:num w:numId="9">
    <w:abstractNumId w:val="19"/>
  </w:num>
  <w:num w:numId="10">
    <w:abstractNumId w:val="8"/>
  </w:num>
  <w:num w:numId="11">
    <w:abstractNumId w:val="14"/>
  </w:num>
  <w:num w:numId="12">
    <w:abstractNumId w:val="17"/>
  </w:num>
  <w:num w:numId="13">
    <w:abstractNumId w:val="6"/>
  </w:num>
  <w:num w:numId="14">
    <w:abstractNumId w:val="10"/>
  </w:num>
  <w:num w:numId="15">
    <w:abstractNumId w:val="30"/>
  </w:num>
  <w:num w:numId="16">
    <w:abstractNumId w:val="5"/>
  </w:num>
  <w:num w:numId="17">
    <w:abstractNumId w:val="20"/>
  </w:num>
  <w:num w:numId="18">
    <w:abstractNumId w:val="16"/>
  </w:num>
  <w:num w:numId="19">
    <w:abstractNumId w:val="2"/>
  </w:num>
  <w:num w:numId="20">
    <w:abstractNumId w:val="28"/>
  </w:num>
  <w:num w:numId="21">
    <w:abstractNumId w:val="11"/>
  </w:num>
  <w:num w:numId="22">
    <w:abstractNumId w:val="34"/>
  </w:num>
  <w:num w:numId="23">
    <w:abstractNumId w:val="22"/>
  </w:num>
  <w:num w:numId="24">
    <w:abstractNumId w:val="23"/>
  </w:num>
  <w:num w:numId="25">
    <w:abstractNumId w:val="32"/>
  </w:num>
  <w:num w:numId="26">
    <w:abstractNumId w:val="35"/>
  </w:num>
  <w:num w:numId="27">
    <w:abstractNumId w:val="36"/>
  </w:num>
  <w:num w:numId="28">
    <w:abstractNumId w:val="37"/>
  </w:num>
  <w:num w:numId="29">
    <w:abstractNumId w:val="4"/>
  </w:num>
  <w:num w:numId="30">
    <w:abstractNumId w:val="3"/>
  </w:num>
  <w:num w:numId="31">
    <w:abstractNumId w:val="21"/>
  </w:num>
  <w:num w:numId="32">
    <w:abstractNumId w:val="9"/>
  </w:num>
  <w:num w:numId="33">
    <w:abstractNumId w:val="33"/>
  </w:num>
  <w:num w:numId="34">
    <w:abstractNumId w:val="18"/>
  </w:num>
  <w:num w:numId="35">
    <w:abstractNumId w:val="24"/>
  </w:num>
  <w:num w:numId="36">
    <w:abstractNumId w:val="0"/>
  </w:num>
  <w:num w:numId="37">
    <w:abstractNumId w:val="41"/>
  </w:num>
  <w:num w:numId="38">
    <w:abstractNumId w:val="12"/>
  </w:num>
  <w:num w:numId="39">
    <w:abstractNumId w:val="7"/>
  </w:num>
  <w:num w:numId="40">
    <w:abstractNumId w:val="1"/>
  </w:num>
  <w:num w:numId="41">
    <w:abstractNumId w:val="2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74"/>
    <w:rsid w:val="000266F5"/>
    <w:rsid w:val="0003339F"/>
    <w:rsid w:val="00082DFE"/>
    <w:rsid w:val="0008690E"/>
    <w:rsid w:val="000901D2"/>
    <w:rsid w:val="000B38EA"/>
    <w:rsid w:val="000E6C88"/>
    <w:rsid w:val="00104FC7"/>
    <w:rsid w:val="0011286C"/>
    <w:rsid w:val="001A1B16"/>
    <w:rsid w:val="001A6D04"/>
    <w:rsid w:val="001B27CB"/>
    <w:rsid w:val="001B785D"/>
    <w:rsid w:val="001C2602"/>
    <w:rsid w:val="001E3EC6"/>
    <w:rsid w:val="00205144"/>
    <w:rsid w:val="002219F0"/>
    <w:rsid w:val="00223454"/>
    <w:rsid w:val="00225999"/>
    <w:rsid w:val="00237D22"/>
    <w:rsid w:val="0024514F"/>
    <w:rsid w:val="00246E31"/>
    <w:rsid w:val="00254DF3"/>
    <w:rsid w:val="002651DD"/>
    <w:rsid w:val="00271932"/>
    <w:rsid w:val="002D61F4"/>
    <w:rsid w:val="0032204A"/>
    <w:rsid w:val="00351AB6"/>
    <w:rsid w:val="00351E98"/>
    <w:rsid w:val="00372C6D"/>
    <w:rsid w:val="003D56AF"/>
    <w:rsid w:val="00426200"/>
    <w:rsid w:val="00444B48"/>
    <w:rsid w:val="0045653A"/>
    <w:rsid w:val="00492311"/>
    <w:rsid w:val="004D1C5C"/>
    <w:rsid w:val="004D2D42"/>
    <w:rsid w:val="004D484A"/>
    <w:rsid w:val="00501DDF"/>
    <w:rsid w:val="005068FB"/>
    <w:rsid w:val="00511AF0"/>
    <w:rsid w:val="00512A50"/>
    <w:rsid w:val="005C2887"/>
    <w:rsid w:val="005C7DC3"/>
    <w:rsid w:val="005D1065"/>
    <w:rsid w:val="005F6CE8"/>
    <w:rsid w:val="00605A73"/>
    <w:rsid w:val="00657AB5"/>
    <w:rsid w:val="00671556"/>
    <w:rsid w:val="0068259E"/>
    <w:rsid w:val="006970A8"/>
    <w:rsid w:val="006C518B"/>
    <w:rsid w:val="006D2F69"/>
    <w:rsid w:val="007154EF"/>
    <w:rsid w:val="00716E00"/>
    <w:rsid w:val="007615CB"/>
    <w:rsid w:val="00771320"/>
    <w:rsid w:val="00796558"/>
    <w:rsid w:val="007A1D5B"/>
    <w:rsid w:val="007B51F8"/>
    <w:rsid w:val="007C5F25"/>
    <w:rsid w:val="007C6346"/>
    <w:rsid w:val="007C79E3"/>
    <w:rsid w:val="008101A4"/>
    <w:rsid w:val="00815488"/>
    <w:rsid w:val="008238C0"/>
    <w:rsid w:val="00841327"/>
    <w:rsid w:val="00846E0C"/>
    <w:rsid w:val="00882101"/>
    <w:rsid w:val="00897806"/>
    <w:rsid w:val="008A7B78"/>
    <w:rsid w:val="008B4AE7"/>
    <w:rsid w:val="008E64A0"/>
    <w:rsid w:val="009056F3"/>
    <w:rsid w:val="009373B9"/>
    <w:rsid w:val="0096251A"/>
    <w:rsid w:val="0098673A"/>
    <w:rsid w:val="0099647D"/>
    <w:rsid w:val="009A1578"/>
    <w:rsid w:val="009A260B"/>
    <w:rsid w:val="009A46CC"/>
    <w:rsid w:val="009C712D"/>
    <w:rsid w:val="009D0277"/>
    <w:rsid w:val="009D279D"/>
    <w:rsid w:val="00A019A8"/>
    <w:rsid w:val="00A27595"/>
    <w:rsid w:val="00A934F5"/>
    <w:rsid w:val="00AA62AF"/>
    <w:rsid w:val="00AB10BD"/>
    <w:rsid w:val="00AD206C"/>
    <w:rsid w:val="00B5366E"/>
    <w:rsid w:val="00B61928"/>
    <w:rsid w:val="00B70ED5"/>
    <w:rsid w:val="00B86F54"/>
    <w:rsid w:val="00B92EF9"/>
    <w:rsid w:val="00BA54B3"/>
    <w:rsid w:val="00BA7B3F"/>
    <w:rsid w:val="00BB4D85"/>
    <w:rsid w:val="00BD3AFA"/>
    <w:rsid w:val="00BE6ED2"/>
    <w:rsid w:val="00BF164D"/>
    <w:rsid w:val="00BF28E8"/>
    <w:rsid w:val="00C06DD5"/>
    <w:rsid w:val="00C13DE2"/>
    <w:rsid w:val="00C20DF8"/>
    <w:rsid w:val="00C34D7F"/>
    <w:rsid w:val="00C4460D"/>
    <w:rsid w:val="00C53BE1"/>
    <w:rsid w:val="00C62852"/>
    <w:rsid w:val="00C8203E"/>
    <w:rsid w:val="00CA228C"/>
    <w:rsid w:val="00CA4309"/>
    <w:rsid w:val="00CA7BD3"/>
    <w:rsid w:val="00CD0403"/>
    <w:rsid w:val="00CD3BE3"/>
    <w:rsid w:val="00CF3F7F"/>
    <w:rsid w:val="00CF7DFE"/>
    <w:rsid w:val="00D07AFD"/>
    <w:rsid w:val="00D352A2"/>
    <w:rsid w:val="00D6024D"/>
    <w:rsid w:val="00D908C9"/>
    <w:rsid w:val="00D9630A"/>
    <w:rsid w:val="00DD6D49"/>
    <w:rsid w:val="00DE16B2"/>
    <w:rsid w:val="00E310D7"/>
    <w:rsid w:val="00E35C74"/>
    <w:rsid w:val="00E4060C"/>
    <w:rsid w:val="00E97997"/>
    <w:rsid w:val="00EC29DC"/>
    <w:rsid w:val="00EE014F"/>
    <w:rsid w:val="00EE3B0C"/>
    <w:rsid w:val="00EF608A"/>
    <w:rsid w:val="00F0303A"/>
    <w:rsid w:val="00F055E4"/>
    <w:rsid w:val="00F23388"/>
    <w:rsid w:val="00F26014"/>
    <w:rsid w:val="00F76A92"/>
    <w:rsid w:val="00FA4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AF87A3C"/>
  <w15:chartTrackingRefBased/>
  <w15:docId w15:val="{C39DBCAB-A09E-43B3-A8B5-4B4B8840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2"/>
    </w:rPr>
  </w:style>
  <w:style w:type="paragraph" w:styleId="BodyText2">
    <w:name w:val="Body Text 2"/>
    <w:basedOn w:val="Normal"/>
    <w:pPr>
      <w:jc w:val="both"/>
    </w:pPr>
    <w:rPr>
      <w:rFonts w:ascii="Arial" w:hAnsi="Arial" w:cs="Arial"/>
      <w:sz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7C5F25"/>
    <w:rPr>
      <w:rFonts w:ascii="Tahoma" w:hAnsi="Tahoma" w:cs="Tahoma"/>
      <w:sz w:val="16"/>
      <w:szCs w:val="16"/>
    </w:rPr>
  </w:style>
  <w:style w:type="paragraph" w:styleId="Title">
    <w:name w:val="Title"/>
    <w:basedOn w:val="Normal"/>
    <w:qFormat/>
    <w:rsid w:val="005D1065"/>
    <w:pPr>
      <w:jc w:val="center"/>
    </w:pPr>
    <w:rPr>
      <w:rFonts w:ascii="Arial" w:hAnsi="Arial"/>
      <w:b/>
      <w:sz w:val="22"/>
      <w:szCs w:val="20"/>
    </w:rPr>
  </w:style>
  <w:style w:type="paragraph" w:styleId="Subtitle">
    <w:name w:val="Subtitle"/>
    <w:basedOn w:val="Normal"/>
    <w:qFormat/>
    <w:rsid w:val="005D1065"/>
    <w:rPr>
      <w:rFonts w:ascii="Arial" w:hAnsi="Arial"/>
      <w:b/>
      <w:sz w:val="22"/>
      <w:szCs w:val="20"/>
    </w:rPr>
  </w:style>
  <w:style w:type="character" w:styleId="Hyperlink">
    <w:name w:val="Hyperlink"/>
    <w:unhideWhenUsed/>
    <w:rsid w:val="008B4AE7"/>
    <w:rPr>
      <w:b/>
      <w:bCs/>
      <w:strike w:val="0"/>
      <w:dstrike w:val="0"/>
      <w:color w:val="003366"/>
      <w:u w:val="none"/>
      <w:effect w:val="none"/>
    </w:rPr>
  </w:style>
  <w:style w:type="paragraph" w:styleId="NormalWeb">
    <w:name w:val="Normal (Web)"/>
    <w:basedOn w:val="Normal"/>
    <w:unhideWhenUsed/>
    <w:rsid w:val="008B4AE7"/>
    <w:pPr>
      <w:spacing w:before="150" w:after="150" w:line="240" w:lineRule="atLeast"/>
    </w:pPr>
    <w:rPr>
      <w:color w:val="000000"/>
      <w:lang w:val="en-US"/>
    </w:rPr>
  </w:style>
  <w:style w:type="character" w:customStyle="1" w:styleId="FooterChar">
    <w:name w:val="Footer Char"/>
    <w:link w:val="Footer"/>
    <w:uiPriority w:val="99"/>
    <w:rsid w:val="0032204A"/>
    <w:rPr>
      <w:sz w:val="24"/>
      <w:szCs w:val="24"/>
      <w:lang w:eastAsia="en-US"/>
    </w:rPr>
  </w:style>
  <w:style w:type="paragraph" w:customStyle="1" w:styleId="Default">
    <w:name w:val="Default"/>
    <w:rsid w:val="00511AF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48341">
      <w:bodyDiv w:val="1"/>
      <w:marLeft w:val="0"/>
      <w:marRight w:val="0"/>
      <w:marTop w:val="0"/>
      <w:marBottom w:val="0"/>
      <w:divBdr>
        <w:top w:val="none" w:sz="0" w:space="0" w:color="auto"/>
        <w:left w:val="none" w:sz="0" w:space="0" w:color="auto"/>
        <w:bottom w:val="none" w:sz="0" w:space="0" w:color="auto"/>
        <w:right w:val="none" w:sz="0" w:space="0" w:color="auto"/>
      </w:divBdr>
    </w:div>
    <w:div w:id="765659232">
      <w:bodyDiv w:val="1"/>
      <w:marLeft w:val="0"/>
      <w:marRight w:val="0"/>
      <w:marTop w:val="0"/>
      <w:marBottom w:val="0"/>
      <w:divBdr>
        <w:top w:val="none" w:sz="0" w:space="0" w:color="auto"/>
        <w:left w:val="none" w:sz="0" w:space="0" w:color="auto"/>
        <w:bottom w:val="none" w:sz="0" w:space="0" w:color="auto"/>
        <w:right w:val="none" w:sz="0" w:space="0" w:color="auto"/>
      </w:divBdr>
    </w:div>
    <w:div w:id="144673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C9BC8-BA4A-4121-9C39-7F5868B3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8567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The Nugent Care Society</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CarolH</dc:creator>
  <cp:keywords/>
  <cp:lastModifiedBy>Gillian Evans</cp:lastModifiedBy>
  <cp:revision>2</cp:revision>
  <cp:lastPrinted>2016-01-14T14:30:00Z</cp:lastPrinted>
  <dcterms:created xsi:type="dcterms:W3CDTF">2018-11-05T09:31:00Z</dcterms:created>
  <dcterms:modified xsi:type="dcterms:W3CDTF">2018-11-05T09:31:00Z</dcterms:modified>
</cp:coreProperties>
</file>